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a820" w14:textId="03aa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196 "Қарасу ауданының ауылдар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15 желтоқсандағы № 273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ауылдар және ауылдық округтерінің 2025-2027 жылдарға арналған бюджеттері туралы" шешіміне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Жалғысқан ауылының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282 795,3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275 520,3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285 803,4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- 3 008,1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3 008,1 мың теңге;";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Жамбыл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36 449,0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35 699,9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749,1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49 801,3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-13 352,3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13 352,3 мың теңге";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Ильичев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38 064,6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13 681,0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24 383,6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45 985,9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-7 921,3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7 921,3 мың теңге";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Қарамырза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206 471,9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13 210,0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313,9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192 943,0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212 400,7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-5 928,8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5 928,8 мың теңге";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Қарасу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198 631,6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93 171,0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7 097,0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97 968,6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224 506,9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-25 875,3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25 875,3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Қойбағар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46 185,1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15 043,2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196,8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30 945,1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51 969,6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- 5 784,5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5 784,5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Люблин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32 247,4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15 401,0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16 846,4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39 759,9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- 7 512,5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7 512,5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Новопавлов ауылы әкімінің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32 461,4 мың теңге, оның iшiнде: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3 662,3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28 777,1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32 920,5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-459,1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459,1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Октябрь ауылдық округінің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68 956,5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55 150,0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13 768,5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99 682,6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-30 726,1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- 30 726,1 мың теңге;";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Шолақашы ауылдық округінің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87 600,6 мың теңге, оның iшiнде: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41 047,9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46 552,7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98 791,2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-11 190,6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11 190,6 мың теңге";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15 желтоқсаннан бастап қолданысқа енгізіледі.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2025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2025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2025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2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2025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2025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3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2025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