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a553" w14:textId="0e4a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"Алюминий Казахстана" акционерлік қоғамына жария сервитут белгілеу туралы</w:t>
      </w:r>
    </w:p>
    <w:p>
      <w:pPr>
        <w:spacing w:after="0"/>
        <w:ind w:left="0"/>
        <w:jc w:val="both"/>
      </w:pPr>
      <w:r>
        <w:rPr>
          <w:rFonts w:ascii="Times New Roman"/>
          <w:b w:val="false"/>
          <w:i w:val="false"/>
          <w:color w:val="000000"/>
          <w:sz w:val="28"/>
        </w:rPr>
        <w:t>Қостанай облысы Қарасу ауданы әкімдігінің 2025 жылғы 28 қарашадағы № 191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 пайдалы қазбаларды геологиялық зерттеумен және барлаумен байланысты жер қойнауын пайдалану мақсаттары үшін 2031 жылдың 4 қазанға дейін Қарасу ауданы, Октябрь ауылдық округінің аумағында орналасқан жалпы ауданы - 2189,4517 гектар жер учаскесіне жария сервитут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Қарасу ауданы әкімдігінің интернет-ресурсында орналастыруды қамтиды.</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