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c045" w14:textId="58fc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Қарасу ауданы әкімдігінің 2025 жылғы 7 тамыздағы № 137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Қарасу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жинау, тазалау;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Аумақты жинау, тазалау;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Аумақты жинау, тазалау;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Аумақты жинау, тазалау;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Аумақты жинау, тазалау;</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Аумақты жинау, тазалау;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Қарасу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Аумақты жинау, тазалау;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Қойбағар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Аумақты жинау, тазалау;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7"/>
          <w:p>
            <w:pPr>
              <w:spacing w:after="20"/>
              <w:ind w:left="20"/>
              <w:jc w:val="both"/>
            </w:pPr>
            <w:r>
              <w:rPr>
                <w:rFonts w:ascii="Times New Roman"/>
                <w:b w:val="false"/>
                <w:i w:val="false"/>
                <w:color w:val="000000"/>
                <w:sz w:val="20"/>
              </w:rPr>
              <w:t>
Аумақты жинау, тазалау;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8"/>
          <w:p>
            <w:pPr>
              <w:spacing w:after="20"/>
              <w:ind w:left="20"/>
              <w:jc w:val="both"/>
            </w:pPr>
            <w:r>
              <w:rPr>
                <w:rFonts w:ascii="Times New Roman"/>
                <w:b w:val="false"/>
                <w:i w:val="false"/>
                <w:color w:val="000000"/>
                <w:sz w:val="20"/>
              </w:rPr>
              <w:t>
Аумақты жинау, тазалау;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Октябрь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Аумақты жинау, тазалау;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Аумақты жинау, тазалау;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1"/>
          <w:p>
            <w:pPr>
              <w:spacing w:after="20"/>
              <w:ind w:left="20"/>
              <w:jc w:val="both"/>
            </w:pPr>
            <w:r>
              <w:rPr>
                <w:rFonts w:ascii="Times New Roman"/>
                <w:b w:val="false"/>
                <w:i w:val="false"/>
                <w:color w:val="000000"/>
                <w:sz w:val="20"/>
              </w:rPr>
              <w:t>
Аумақты жинау, тазалау;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