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abdf" w14:textId="760a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168 "Қарабалық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2025 жылғы 27 мамырдағы № 197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2025-2027 жылдарға арналған аудандық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205024 болып тіркелді),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Қарабалық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6 925 753,1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2 815 303,0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21 099,0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6 849,0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4 082 502,1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6 875 633,6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12 417,0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145 484,0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– 133 067,0 мың теңге;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56 461,0 мың теңге, оның ішінде: қаржылық активтерді сатып алу – 56 461,0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-18 758,5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18 758,5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2025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4082502,1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4080891,1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6875633,6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 денкейінгі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1272263,4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871078,9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2026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 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2027 жылға арналған аудандық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