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1f7c" w14:textId="92a1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Алтынсарин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Алтынсарин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41179,0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11463,0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29631,0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41179,0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0,0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Алтынсарин ауылының бюджетіне аудандық бюджеттен берілетін субвенциялар көлемі көзделгені ескерілсін,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24631,0 мың теңге сомасында;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26754,0 мың теңге сомасында;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20886,0 мың теңге сомасында.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3. Қамысты ауданы Алтынсарин ауылының бюджетінде аудандық бюджеттен бөлінетін трансферттер көлемі,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5000,0 мың теңге сомасында;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0,0 мың теңге сомасында.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4. 2026 жылға арналған ауылдық бюджеттерді атқару процесінде секвестрлеуге жатпайтын бюджеттік бағдарламалардың тізбесі бекітілмеген.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