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be18d" w14:textId="babe1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2025 жылы әлеуметтік қолдау шараларын ұсыну туралы</w:t>
      </w:r>
    </w:p>
    <w:p>
      <w:pPr>
        <w:spacing w:after="0"/>
        <w:ind w:left="0"/>
        <w:jc w:val="both"/>
      </w:pPr>
      <w:r>
        <w:rPr>
          <w:rFonts w:ascii="Times New Roman"/>
          <w:b w:val="false"/>
          <w:i w:val="false"/>
          <w:color w:val="000000"/>
          <w:sz w:val="28"/>
        </w:rPr>
        <w:t>Қостанай облысы Қамысты ауданы мәслихатының 2025 жылғы 21 ақпандағы № 288 шешімі</w:t>
      </w:r>
    </w:p>
    <w:p>
      <w:pPr>
        <w:spacing w:after="0"/>
        <w:ind w:left="0"/>
        <w:jc w:val="both"/>
      </w:pPr>
      <w:bookmarkStart w:name="z4" w:id="0"/>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8, 9-тармақтарына, "Қазақстан Республикасының мемлекеттік қызметі туралы" Қазақстан Республикасы Заңының </w:t>
      </w:r>
      <w:r>
        <w:rPr>
          <w:rFonts w:ascii="Times New Roman"/>
          <w:b w:val="false"/>
          <w:i w:val="false"/>
          <w:color w:val="000000"/>
          <w:sz w:val="28"/>
        </w:rPr>
        <w:t>56-бабы</w:t>
      </w:r>
      <w:r>
        <w:rPr>
          <w:rFonts w:ascii="Times New Roman"/>
          <w:b w:val="false"/>
          <w:i w:val="false"/>
          <w:color w:val="000000"/>
          <w:sz w:val="28"/>
        </w:rPr>
        <w:t xml:space="preserve"> 12-тармағына және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1. Қамысты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2025 жылы көтерме жәрдемақы және тұрғын үй сатып алу немесе салу үшін әлеуметтiк қолдау шаралары мына мөлшерде:</w:t>
      </w:r>
    </w:p>
    <w:bookmarkEnd w:id="1"/>
    <w:bookmarkStart w:name="z6" w:id="2"/>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3"/>
    <w:bookmarkStart w:name="z8" w:id="4"/>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4"/>
    <w:bookmarkStart w:name="z9" w:id="5"/>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ұсынылсын.</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Искаков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