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e9bd" w14:textId="874e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Қарабатыр ауылы әкімінің 2025 жылғы 29 тамыздағы № 10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Қарабатыр ауыл әкімі ШЕШІМ ҚАБЫЛДАДЫ:</w:t>
      </w:r>
    </w:p>
    <w:bookmarkEnd w:id="0"/>
    <w:bookmarkStart w:name="z5" w:id="1"/>
    <w:p>
      <w:pPr>
        <w:spacing w:after="0"/>
        <w:ind w:left="0"/>
        <w:jc w:val="both"/>
      </w:pPr>
      <w:r>
        <w:rPr>
          <w:rFonts w:ascii="Times New Roman"/>
          <w:b w:val="false"/>
          <w:i w:val="false"/>
          <w:color w:val="000000"/>
          <w:sz w:val="28"/>
        </w:rPr>
        <w:t>
      1. "Алюминий Қазақстан" акционерлік қоғамына Қостанай облысы, Қамысты ауданы, Қарабатыр ауыл аумағында орналасқан жалпы ауданы 1749,650665 гектар жер учаскесіне 2028 жылғы 07 сәуірге дейінгі мерзімге геологиялық барлау жұмыстарын жүргізу үшін, мұндай жерлерді меншікке немесе жер пайдалану құқығына беру мақсатында емес, сондай-ақ жеке меншік иелерілінің немесе жер пайдаланушылардың жер учаскелерін алып қоймай, көпшілік сервитут белгілеу.</w:t>
      </w:r>
    </w:p>
    <w:bookmarkEnd w:id="1"/>
    <w:bookmarkStart w:name="z6" w:id="2"/>
    <w:p>
      <w:pPr>
        <w:spacing w:after="0"/>
        <w:ind w:left="0"/>
        <w:jc w:val="both"/>
      </w:pPr>
      <w:r>
        <w:rPr>
          <w:rFonts w:ascii="Times New Roman"/>
          <w:b w:val="false"/>
          <w:i w:val="false"/>
          <w:color w:val="000000"/>
          <w:sz w:val="28"/>
        </w:rPr>
        <w:t>
      2. "Қамысты ауданы әкімдігінің Қарабатыр ауыл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Қамысты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қүнінен кейін күнтізбелік он күн өткен соң қолданысқа енгіділеді.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Хавалхан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