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eb213" w14:textId="19eb2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учаскелеріне қауымдық сервитут белгілеу туралы</w:t>
      </w:r>
    </w:p>
    <w:p>
      <w:pPr>
        <w:spacing w:after="0"/>
        <w:ind w:left="0"/>
        <w:jc w:val="both"/>
      </w:pPr>
      <w:r>
        <w:rPr>
          <w:rFonts w:ascii="Times New Roman"/>
          <w:b w:val="false"/>
          <w:i w:val="false"/>
          <w:color w:val="000000"/>
          <w:sz w:val="28"/>
        </w:rPr>
        <w:t>Қостанай облысы Жітіқара ауданы Тоқтаров ауылдық округі әкімінің 2025 жылғы 9 қаңтардағы № 2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71-1-бабы</w:t>
      </w:r>
      <w:r>
        <w:rPr>
          <w:rFonts w:ascii="Times New Roman"/>
          <w:b w:val="false"/>
          <w:i w:val="false"/>
          <w:color w:val="000000"/>
          <w:sz w:val="28"/>
        </w:rPr>
        <w:t xml:space="preserve"> 2-тармағына, </w:t>
      </w:r>
      <w:r>
        <w:rPr>
          <w:rFonts w:ascii="Times New Roman"/>
          <w:b w:val="false"/>
          <w:i w:val="false"/>
          <w:color w:val="000000"/>
          <w:sz w:val="28"/>
        </w:rPr>
        <w:t>140 - бабына</w:t>
      </w:r>
      <w:r>
        <w:rPr>
          <w:rFonts w:ascii="Times New Roman"/>
          <w:b w:val="false"/>
          <w:i w:val="false"/>
          <w:color w:val="000000"/>
          <w:sz w:val="28"/>
        </w:rPr>
        <w:t xml:space="preserve"> сәйкес Жітіқара ауданының Тоқтаров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"Геологиялық – экологиялық комплексті экспедиция" жауапкершілігі шектеулі серіктестігіне қолданылу 2027 жылғы 17 маусымға мерзімге берілген геологиялық бөлу шегінде пайдалы қазбаларды барлау операцияларын жүргізу, бүлiнген жердi жаңғыртуға, оның құнарлылығын және жердiң басқа да пайдалы қасиеттерiн қалпына келтiру үшін Жітіқара ауданы Тоқтаров ауылдық округінің аумағында орналасқан ауданы 95 гектар, 216 гектар жер учаскелеріне қауымдық сервитут белгіленсін.</w:t>
      </w:r>
    </w:p>
    <w:bookmarkEnd w:id="1"/>
    <w:bookmarkStart w:name="z6" w:id="2"/>
    <w:p>
      <w:pPr>
        <w:spacing w:after="0"/>
        <w:ind w:left="0"/>
        <w:jc w:val="both"/>
      </w:pPr>
      <w:r>
        <w:rPr>
          <w:rFonts w:ascii="Times New Roman"/>
          <w:b w:val="false"/>
          <w:i w:val="false"/>
          <w:color w:val="000000"/>
          <w:sz w:val="28"/>
        </w:rPr>
        <w:t>
      Жер учаскелерінің жалпы ауданы 311 гектарды құрайды.</w:t>
      </w:r>
    </w:p>
    <w:bookmarkEnd w:id="2"/>
    <w:bookmarkStart w:name="z7" w:id="3"/>
    <w:p>
      <w:pPr>
        <w:spacing w:after="0"/>
        <w:ind w:left="0"/>
        <w:jc w:val="both"/>
      </w:pPr>
      <w:r>
        <w:rPr>
          <w:rFonts w:ascii="Times New Roman"/>
          <w:b w:val="false"/>
          <w:i w:val="false"/>
          <w:color w:val="000000"/>
          <w:sz w:val="28"/>
        </w:rPr>
        <w:t>
      2. "Жітіқара ауданының Тоқтаров ауылдық округі әкімінің аппараты"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актілердің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4"/>
    <w:bookmarkStart w:name="z9" w:id="5"/>
    <w:p>
      <w:pPr>
        <w:spacing w:after="0"/>
        <w:ind w:left="0"/>
        <w:jc w:val="both"/>
      </w:pPr>
      <w:r>
        <w:rPr>
          <w:rFonts w:ascii="Times New Roman"/>
          <w:b w:val="false"/>
          <w:i w:val="false"/>
          <w:color w:val="000000"/>
          <w:sz w:val="28"/>
        </w:rPr>
        <w:t>
      2) ресми жарияланғаннан кейін осы шешімді Қостанай облысы Жітіқара ауданы Тоқтаров ауылдық округі әкімдігінің интернет-ресурсына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 Тоқтаров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Жусупов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