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2a39" w14:textId="6842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Приречный ауылының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26 желтоқсандағы № 353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Жітіқара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Приречный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29 128,0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3 028,0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26 100,0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30 070,5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-942,5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942,5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Жітіқара ауданы мәслихатының 30.03.2026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бюджеттен Приречный ауылының бюджетіне берілетін бюджеттік субвенциялар көлемі 25 628,0 мың теңге сомасында көзделгені ескерілсін.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Приречный ауылының бюджетінен аудандық бюджетке бюджеттік алып қоюлар көлемі 0,0 мың теңгені құрайтыны ескерілсін.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Приречный ауылының бюджетінде аудандық бюджеттен ағымдағы нысаналы трансферттер көзделгені ескерілсін,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Приречный ауылының автомобиль жолдарының жұмыс істеуін қамтамасыз етуге.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Кезекті қаржы жылына арналған Приречный ауылының бюджетінде секвестрлеуге жатпайтын бюджеттік бағдарламалардың тізбесі белгіленбегені ескерілсін.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Приречный ауылының 2026 жылға арналған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Жітіқара ауданы мәслихатының 30.03.2026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Приречный ауылының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Приречный ауылының 2028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