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e89" w14:textId="2559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120 "Жангелдин ауданы ауылдарының,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20 қазандағы № 169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ауылдарының, ауылдық округтерінің 2025-2027 жылдарға арналған бюджеттері туралы"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Ақкөл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42 354,7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2 335,0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39 999,7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42 494,4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Аралбай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124 417,2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1 460,0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122 887,2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125 870,4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-1 453,2мың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1 453,2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Ахмет Байтұрсынұлы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39 574,8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1 920,0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37 654,8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39 759,8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Сужарған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50 019,6мың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1 250,0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48 769,6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51 632,8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-1 613,2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1 613,2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Торғай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410 785,1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30 800,0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379 835,1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420 369,0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- 9 583,9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9 583,9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Шеген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42 073,3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2 270,0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39 683,3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43 114,9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-1 041,6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1 041,6мың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Ақшығанақ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43 598,3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2 870,0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40 608,3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44 485,4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-887,1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887,1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Албарбөгет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138 266,3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5 950,0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132 296,3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140 691,3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-2 425,0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2 425,0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Жаркөл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222 533,1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4 100,0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218 373,1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223 319,1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-786,0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786,0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Қалам-Қарасу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39 383,4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1 550,0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37 833,4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39 384,7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-1,3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1,3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Қызбел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612 264,9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8 410,0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603 654,9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618 452,2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-6 187,3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6 187,3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Шилі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37 028,0 мың теңге, оның iшiнде: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2 490,0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34 488,0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37 349,1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-321,1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321,1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Биржикенов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20 қазан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2025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2025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2025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2025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2025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2025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2025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2025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2025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2025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2025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ауылының 2025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