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5e07" w14:textId="7a45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120 "Жангелдин ауданы ауылдарының,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2025 жылғы 24 сәуірдегі № 144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2025-2027 жылдарға арналған бюджеттері туралы" 2024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Ақкөл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42 354,7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2 335,0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39 999,7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42 494,4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Аралбай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128 021,7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1 460,0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126 491,7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129 474,9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-1 453,2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1 453,2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Ахмет Байтұрсынұлы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35 501,8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1 920,0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33 581,8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35 686,8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Сужарған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33 497,4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1 250,0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32 247,4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35 110,6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-1 613,2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1 613,2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Торғай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15-қосымшаларға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398 405,0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30 800,0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367 455,0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407 988,9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- 9 583,9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9 583,9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Шеген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39 568,3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2 270,0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37 178,3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40 609,9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-1 041,6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1 041,6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Ақшығанақ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39 837,3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2 870,0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36 847,3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40 724,4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-887,1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887,1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Албарбөгет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172 294,5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5 950,0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166 324,5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174 719,5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-2 425,0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2 425,0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Жаркөл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216 159,8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4 100,0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211 999,8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216 945,8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-786,0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786,0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Қалам-Қарасу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35 732,4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1 550,0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34 182,4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35 733,7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-1,3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1,3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Қызбел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616 076,9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8 410,0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607 466,9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620 130,8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-6 187,3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6 187,3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Шилі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36 121,0 мың теңге, оның iшiнде: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2 490,0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33 581,0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36 442,1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-321,1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321,1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2025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экономика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Биржикенов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"___" _____________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2025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2025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2025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2025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2025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2025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2025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2025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2025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2025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2025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2025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