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85b12" w14:textId="a385b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"Денисов ауданы әкімдігінің сәулет, қала құрылысы және құрылыс бөлімі" мемлекеттік мекемесі ВЛ-10кВ электірмен жабдықтау желісіне қызмет көрсету және пайдалану мақсатында 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Денисов ауданы Приречен ауылдық округі әкімінің 2025 жылғы 24 маусымдағы № 5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w:t>
      </w:r>
      <w:r>
        <w:rPr>
          <w:rFonts w:ascii="Times New Roman"/>
          <w:b w:val="false"/>
          <w:i w:val="false"/>
          <w:color w:val="000000"/>
          <w:sz w:val="28"/>
        </w:rPr>
        <w:t xml:space="preserve"> 4-тармағының 2)-тармақшасына және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w:t>
      </w:r>
      <w:r>
        <w:rPr>
          <w:rFonts w:ascii="Times New Roman"/>
          <w:b w:val="false"/>
          <w:i w:val="false"/>
          <w:color w:val="000000"/>
          <w:sz w:val="28"/>
        </w:rPr>
        <w:t xml:space="preserve"> 1-тармағының 6)-тармақшасына сәйкес Денисов ауданының Приречен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"Денисов ауданы әкімдігінің сәулет, қала құрылысы және құрылыс бөлімі" мемлекеттік мекемесі 48 (қырық сегіз) жыл мерзімге, ауданы – 0,0627 гектар жер учаскесін "Қостанай облысы Денисов ауданының Приреченка және Окраинка ауылдарының тарату желілері мен құрылыстарын салу" объектісіне ВЛ-10кВ электірмен жабдықтау желісіне қызмет көрсету және пайдалану мақсатында қауымдық сервитут белгіленсін.</w:t>
      </w:r>
    </w:p>
    <w:bookmarkEnd w:id="1"/>
    <w:bookmarkStart w:name="z6" w:id="2"/>
    <w:p>
      <w:pPr>
        <w:spacing w:after="0"/>
        <w:ind w:left="0"/>
        <w:jc w:val="both"/>
      </w:pPr>
      <w:r>
        <w:rPr>
          <w:rFonts w:ascii="Times New Roman"/>
          <w:b w:val="false"/>
          <w:i w:val="false"/>
          <w:color w:val="000000"/>
          <w:sz w:val="28"/>
        </w:rPr>
        <w:t>
      2. "Приречен ауылдық округінің әкімі"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шешімнің қол қойылған күнінен бастап бес жұмыс күн ішінде оның қазақ және орыс тілдеріндегі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шешімнің ресми жариялағаннан кейін оның Денисов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оның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Приречен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Борисов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