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06dc" w14:textId="6580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мәдениет және тілдерді дамыту бөлімі" мемлекеттік мекемесі туралы ережені бекіту туралы" Қостанай облысы Денисов ауданы әкімдігінің 2022 жылғы 22 ақпандағы № 36 қаулысына толықтыру жасау туралы</w:t>
      </w:r>
    </w:p>
    <w:p>
      <w:pPr>
        <w:spacing w:after="0"/>
        <w:ind w:left="0"/>
        <w:jc w:val="both"/>
      </w:pPr>
      <w:r>
        <w:rPr>
          <w:rFonts w:ascii="Times New Roman"/>
          <w:b w:val="false"/>
          <w:i w:val="false"/>
          <w:color w:val="000000"/>
          <w:sz w:val="28"/>
        </w:rPr>
        <w:t>Қостанай облысы Денисов ауданы әкімдігінің 2025 жылғы 6 қарашадағы № 240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 әкімдігінің 2022 жылғы 22 ақпандағы </w:t>
      </w:r>
      <w:r>
        <w:rPr>
          <w:rFonts w:ascii="Times New Roman"/>
          <w:b w:val="false"/>
          <w:i w:val="false"/>
          <w:color w:val="000000"/>
          <w:sz w:val="28"/>
        </w:rPr>
        <w:t>№ 36</w:t>
      </w:r>
      <w:r>
        <w:rPr>
          <w:rFonts w:ascii="Times New Roman"/>
          <w:b w:val="false"/>
          <w:i w:val="false"/>
          <w:color w:val="000000"/>
          <w:sz w:val="28"/>
        </w:rPr>
        <w:t xml:space="preserve"> "Денисов ауданы әкімдігінің мәдениет және тілдерді дамыту бөлімі" мемлекеттік мекемесі туралы ережені бекіту туралы"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"Тіл туралы"</w:t>
      </w:r>
      <w:r>
        <w:rPr>
          <w:rFonts w:ascii="Times New Roman"/>
          <w:b w:val="false"/>
          <w:i w:val="false"/>
          <w:color w:val="000000"/>
          <w:sz w:val="28"/>
        </w:rPr>
        <w:t xml:space="preserve"> Заңдарын және өзге де нормативтік құқықтық актілерді орындауды жүзеге асырады;</w:t>
      </w:r>
    </w:p>
    <w:bookmarkEnd w:id="3"/>
    <w:bookmarkStart w:name="z9" w:id="4"/>
    <w:p>
      <w:pPr>
        <w:spacing w:after="0"/>
        <w:ind w:left="0"/>
        <w:jc w:val="both"/>
      </w:pPr>
      <w:r>
        <w:rPr>
          <w:rFonts w:ascii="Times New Roman"/>
          <w:b w:val="false"/>
          <w:i w:val="false"/>
          <w:color w:val="000000"/>
          <w:sz w:val="28"/>
        </w:rPr>
        <w:t>
      2) мәдениет және тілдерді дамыту саласындағы мемлекеттік саясатты іске асырады;</w:t>
      </w:r>
    </w:p>
    <w:bookmarkEnd w:id="4"/>
    <w:bookmarkStart w:name="z10" w:id="5"/>
    <w:p>
      <w:pPr>
        <w:spacing w:after="0"/>
        <w:ind w:left="0"/>
        <w:jc w:val="both"/>
      </w:pPr>
      <w:r>
        <w:rPr>
          <w:rFonts w:ascii="Times New Roman"/>
          <w:b w:val="false"/>
          <w:i w:val="false"/>
          <w:color w:val="000000"/>
          <w:sz w:val="28"/>
        </w:rPr>
        <w:t>
      3)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5"/>
    <w:bookmarkStart w:name="z11" w:id="6"/>
    <w:p>
      <w:pPr>
        <w:spacing w:after="0"/>
        <w:ind w:left="0"/>
        <w:jc w:val="both"/>
      </w:pPr>
      <w:r>
        <w:rPr>
          <w:rFonts w:ascii="Times New Roman"/>
          <w:b w:val="false"/>
          <w:i w:val="false"/>
          <w:color w:val="000000"/>
          <w:sz w:val="28"/>
        </w:rPr>
        <w:t>
      4)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6"/>
    <w:bookmarkStart w:name="z12" w:id="7"/>
    <w:p>
      <w:pPr>
        <w:spacing w:after="0"/>
        <w:ind w:left="0"/>
        <w:jc w:val="both"/>
      </w:pPr>
      <w:r>
        <w:rPr>
          <w:rFonts w:ascii="Times New Roman"/>
          <w:b w:val="false"/>
          <w:i w:val="false"/>
          <w:color w:val="000000"/>
          <w:sz w:val="28"/>
        </w:rPr>
        <w:t>
      5) ауданның мәдениет ұйымдары қызметінің мониторингін жүзеге асырады және уәкілетті органға ақпарат ұсынады;</w:t>
      </w:r>
    </w:p>
    <w:bookmarkEnd w:id="7"/>
    <w:bookmarkStart w:name="z13" w:id="8"/>
    <w:p>
      <w:pPr>
        <w:spacing w:after="0"/>
        <w:ind w:left="0"/>
        <w:jc w:val="both"/>
      </w:pPr>
      <w:r>
        <w:rPr>
          <w:rFonts w:ascii="Times New Roman"/>
          <w:b w:val="false"/>
          <w:i w:val="false"/>
          <w:color w:val="000000"/>
          <w:sz w:val="28"/>
        </w:rPr>
        <w:t>
      6) ауданның мемлекеттік мәдениет ұйымдарын аттестаттаудан өткізеді;</w:t>
      </w:r>
    </w:p>
    <w:bookmarkEnd w:id="8"/>
    <w:bookmarkStart w:name="z14" w:id="9"/>
    <w:p>
      <w:pPr>
        <w:spacing w:after="0"/>
        <w:ind w:left="0"/>
        <w:jc w:val="both"/>
      </w:pPr>
      <w:r>
        <w:rPr>
          <w:rFonts w:ascii="Times New Roman"/>
          <w:b w:val="false"/>
          <w:i w:val="false"/>
          <w:color w:val="000000"/>
          <w:sz w:val="28"/>
        </w:rPr>
        <w:t>
      7) облыстың атқарушы органына көркемөнерпаздар ұжымдарына "Халықтық" немесе "Үлгілі" атағын беру жөнінде ұсыныстар енгізеді;</w:t>
      </w:r>
    </w:p>
    <w:bookmarkEnd w:id="9"/>
    <w:bookmarkStart w:name="z15" w:id="10"/>
    <w:p>
      <w:pPr>
        <w:spacing w:after="0"/>
        <w:ind w:left="0"/>
        <w:jc w:val="both"/>
      </w:pPr>
      <w:r>
        <w:rPr>
          <w:rFonts w:ascii="Times New Roman"/>
          <w:b w:val="false"/>
          <w:i w:val="false"/>
          <w:color w:val="000000"/>
          <w:sz w:val="28"/>
        </w:rPr>
        <w:t>
      8) талантты жастарды және перспективалы шығармашылық ұжымдарды іздеуге және қолдауға бағытталған іс-шаралар кешенін жүзеге асырады;</w:t>
      </w:r>
    </w:p>
    <w:bookmarkEnd w:id="10"/>
    <w:bookmarkStart w:name="z16" w:id="11"/>
    <w:p>
      <w:pPr>
        <w:spacing w:after="0"/>
        <w:ind w:left="0"/>
        <w:jc w:val="both"/>
      </w:pPr>
      <w:r>
        <w:rPr>
          <w:rFonts w:ascii="Times New Roman"/>
          <w:b w:val="false"/>
          <w:i w:val="false"/>
          <w:color w:val="000000"/>
          <w:sz w:val="28"/>
        </w:rPr>
        <w:t>
      9) шығармашылық және кітапхана қызметінің түрлі салаларында аудандық (өңірлік) байқаулар, фестивальдер мен конкурстар өткізуді ұйымдастырады;</w:t>
      </w:r>
    </w:p>
    <w:bookmarkEnd w:id="11"/>
    <w:bookmarkStart w:name="z17" w:id="12"/>
    <w:p>
      <w:pPr>
        <w:spacing w:after="0"/>
        <w:ind w:left="0"/>
        <w:jc w:val="both"/>
      </w:pPr>
      <w:r>
        <w:rPr>
          <w:rFonts w:ascii="Times New Roman"/>
          <w:b w:val="false"/>
          <w:i w:val="false"/>
          <w:color w:val="000000"/>
          <w:sz w:val="28"/>
        </w:rPr>
        <w:t>
      10) бюджет қаражаты көлемінің шегінде балалар мен жасөспірімдерге арналған шығармашылық үйірмелерді қаржыландыруға арналған мемлекеттік шығармашылық тапсырысты бекітеді;</w:t>
      </w:r>
    </w:p>
    <w:bookmarkEnd w:id="12"/>
    <w:bookmarkStart w:name="z18" w:id="13"/>
    <w:p>
      <w:pPr>
        <w:spacing w:after="0"/>
        <w:ind w:left="0"/>
        <w:jc w:val="both"/>
      </w:pPr>
      <w:r>
        <w:rPr>
          <w:rFonts w:ascii="Times New Roman"/>
          <w:b w:val="false"/>
          <w:i w:val="false"/>
          <w:color w:val="000000"/>
          <w:sz w:val="28"/>
        </w:rPr>
        <w:t>
      11) мәдениет және мемлекеттік және басқа тілдерді дамыту саласында аудан деңгейінде әлеуметтік маңызы бар, ойын-сауық, мәдени-бұқаралық іс-шараларды өткізуді жүзеге асырады;</w:t>
      </w:r>
    </w:p>
    <w:bookmarkEnd w:id="13"/>
    <w:bookmarkStart w:name="z19" w:id="14"/>
    <w:p>
      <w:pPr>
        <w:spacing w:after="0"/>
        <w:ind w:left="0"/>
        <w:jc w:val="both"/>
      </w:pPr>
      <w:r>
        <w:rPr>
          <w:rFonts w:ascii="Times New Roman"/>
          <w:b w:val="false"/>
          <w:i w:val="false"/>
          <w:color w:val="000000"/>
          <w:sz w:val="28"/>
        </w:rPr>
        <w:t>
      12) мемлекеттік және басқа тілдерді дамытуға бағытталған шаралар кешенін жүзеге асырады;</w:t>
      </w:r>
    </w:p>
    <w:bookmarkEnd w:id="14"/>
    <w:bookmarkStart w:name="z20" w:id="15"/>
    <w:p>
      <w:pPr>
        <w:spacing w:after="0"/>
        <w:ind w:left="0"/>
        <w:jc w:val="both"/>
      </w:pPr>
      <w:r>
        <w:rPr>
          <w:rFonts w:ascii="Times New Roman"/>
          <w:b w:val="false"/>
          <w:i w:val="false"/>
          <w:color w:val="000000"/>
          <w:sz w:val="28"/>
        </w:rPr>
        <w:t>
      13) азаматтарды тіл қағидаты бойынша кемсітушілікке жол бермеу жөнінде түсіндіру жұмыстарын жүргізеді;</w:t>
      </w:r>
    </w:p>
    <w:bookmarkEnd w:id="15"/>
    <w:bookmarkStart w:name="z21" w:id="16"/>
    <w:p>
      <w:pPr>
        <w:spacing w:after="0"/>
        <w:ind w:left="0"/>
        <w:jc w:val="both"/>
      </w:pPr>
      <w:r>
        <w:rPr>
          <w:rFonts w:ascii="Times New Roman"/>
          <w:b w:val="false"/>
          <w:i w:val="false"/>
          <w:color w:val="000000"/>
          <w:sz w:val="28"/>
        </w:rPr>
        <w:t xml:space="preserve">
      14) Қазақстан Республикасының тіл туралы </w:t>
      </w:r>
      <w:r>
        <w:rPr>
          <w:rFonts w:ascii="Times New Roman"/>
          <w:b w:val="false"/>
          <w:i w:val="false"/>
          <w:color w:val="000000"/>
          <w:sz w:val="28"/>
        </w:rPr>
        <w:t>заңнамасын</w:t>
      </w:r>
      <w:r>
        <w:rPr>
          <w:rFonts w:ascii="Times New Roman"/>
          <w:b w:val="false"/>
          <w:i w:val="false"/>
          <w:color w:val="000000"/>
          <w:sz w:val="28"/>
        </w:rPr>
        <w:t xml:space="preserve"> бұзу бойынша жауаптылық жөнінде түсіндіру жұмысын жүргізеді;</w:t>
      </w:r>
    </w:p>
    <w:bookmarkEnd w:id="16"/>
    <w:bookmarkStart w:name="z22" w:id="17"/>
    <w:p>
      <w:pPr>
        <w:spacing w:after="0"/>
        <w:ind w:left="0"/>
        <w:jc w:val="both"/>
      </w:pPr>
      <w:r>
        <w:rPr>
          <w:rFonts w:ascii="Times New Roman"/>
          <w:b w:val="false"/>
          <w:i w:val="false"/>
          <w:color w:val="000000"/>
          <w:sz w:val="28"/>
        </w:rPr>
        <w:t xml:space="preserve">
      15) Қазақстан Республикасының тіл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талаптардың бұзылуын жою туралы ұсынымдар береді;</w:t>
      </w:r>
    </w:p>
    <w:bookmarkEnd w:id="17"/>
    <w:bookmarkStart w:name="z23" w:id="18"/>
    <w:p>
      <w:pPr>
        <w:spacing w:after="0"/>
        <w:ind w:left="0"/>
        <w:jc w:val="both"/>
      </w:pPr>
      <w:r>
        <w:rPr>
          <w:rFonts w:ascii="Times New Roman"/>
          <w:b w:val="false"/>
          <w:i w:val="false"/>
          <w:color w:val="000000"/>
          <w:sz w:val="28"/>
        </w:rPr>
        <w:t>
      16) мемлекеттік және басқа тілдерді дамытуға бағытталған іс-шаралар өткізуді ұйымдастырады;</w:t>
      </w:r>
    </w:p>
    <w:bookmarkEnd w:id="18"/>
    <w:bookmarkStart w:name="z24" w:id="19"/>
    <w:p>
      <w:pPr>
        <w:spacing w:after="0"/>
        <w:ind w:left="0"/>
        <w:jc w:val="both"/>
      </w:pPr>
      <w:r>
        <w:rPr>
          <w:rFonts w:ascii="Times New Roman"/>
          <w:b w:val="false"/>
          <w:i w:val="false"/>
          <w:color w:val="000000"/>
          <w:sz w:val="28"/>
        </w:rPr>
        <w:t>
      17) ауданның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енгізеді;</w:t>
      </w:r>
    </w:p>
    <w:bookmarkEnd w:id="19"/>
    <w:bookmarkStart w:name="z25" w:id="20"/>
    <w:p>
      <w:pPr>
        <w:spacing w:after="0"/>
        <w:ind w:left="0"/>
        <w:jc w:val="both"/>
      </w:pPr>
      <w:r>
        <w:rPr>
          <w:rFonts w:ascii="Times New Roman"/>
          <w:b w:val="false"/>
          <w:i w:val="false"/>
          <w:color w:val="000000"/>
          <w:sz w:val="28"/>
        </w:rPr>
        <w:t>
      18) ауылдарда маңдайшаларды орналастыру туралы хабарламаларды қабылдауды және қарауды жүзеге асырады;</w:t>
      </w:r>
    </w:p>
    <w:bookmarkEnd w:id="20"/>
    <w:bookmarkStart w:name="z26" w:id="21"/>
    <w:p>
      <w:pPr>
        <w:spacing w:after="0"/>
        <w:ind w:left="0"/>
        <w:jc w:val="both"/>
      </w:pPr>
      <w:r>
        <w:rPr>
          <w:rFonts w:ascii="Times New Roman"/>
          <w:b w:val="false"/>
          <w:i w:val="false"/>
          <w:color w:val="000000"/>
          <w:sz w:val="28"/>
        </w:rPr>
        <w:t>
      19)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21"/>
    <w:bookmarkStart w:name="z27" w:id="22"/>
    <w:p>
      <w:pPr>
        <w:spacing w:after="0"/>
        <w:ind w:left="0"/>
        <w:jc w:val="both"/>
      </w:pPr>
      <w:r>
        <w:rPr>
          <w:rFonts w:ascii="Times New Roman"/>
          <w:b w:val="false"/>
          <w:i w:val="false"/>
          <w:color w:val="000000"/>
          <w:sz w:val="28"/>
        </w:rPr>
        <w:t>
      20) өз құзыреті шегінде мәдениет саласындағы коммуналдық меншікті басқаруды жүзеге асырады;</w:t>
      </w:r>
    </w:p>
    <w:bookmarkEnd w:id="22"/>
    <w:bookmarkStart w:name="z28" w:id="23"/>
    <w:p>
      <w:pPr>
        <w:spacing w:after="0"/>
        <w:ind w:left="0"/>
        <w:jc w:val="both"/>
      </w:pPr>
      <w:r>
        <w:rPr>
          <w:rFonts w:ascii="Times New Roman"/>
          <w:b w:val="false"/>
          <w:i w:val="false"/>
          <w:color w:val="000000"/>
          <w:sz w:val="28"/>
        </w:rPr>
        <w:t>
      21) Қазақстан Республикасының заңнамасында белгіленген құзыреті шеңберінде өзге де функцияларды жүзеге асырады.".</w:t>
      </w:r>
    </w:p>
    <w:bookmarkEnd w:id="23"/>
    <w:bookmarkStart w:name="z29" w:id="24"/>
    <w:p>
      <w:pPr>
        <w:spacing w:after="0"/>
        <w:ind w:left="0"/>
        <w:jc w:val="both"/>
      </w:pPr>
      <w:r>
        <w:rPr>
          <w:rFonts w:ascii="Times New Roman"/>
          <w:b w:val="false"/>
          <w:i w:val="false"/>
          <w:color w:val="000000"/>
          <w:sz w:val="28"/>
        </w:rPr>
        <w:t>
      2. "Денисов ауданы әкімдігінің мәдениет және тілдерді дамыту бөлімі" мемлекеттік мекемесі Қазақстан Республикасының заңнамасында белгіленген тәртіпте қамтамасыз ету:</w:t>
      </w:r>
    </w:p>
    <w:bookmarkEnd w:id="24"/>
    <w:bookmarkStart w:name="z30" w:id="25"/>
    <w:p>
      <w:pPr>
        <w:spacing w:after="0"/>
        <w:ind w:left="0"/>
        <w:jc w:val="both"/>
      </w:pPr>
      <w:r>
        <w:rPr>
          <w:rFonts w:ascii="Times New Roman"/>
          <w:b w:val="false"/>
          <w:i w:val="false"/>
          <w:color w:val="000000"/>
          <w:sz w:val="28"/>
        </w:rPr>
        <w:t xml:space="preserve">
      1) жоғарыда көрсетілғен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25"/>
    <w:bookmarkStart w:name="z31" w:id="2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жолдасын;</w:t>
      </w:r>
    </w:p>
    <w:bookmarkEnd w:id="26"/>
    <w:bookmarkStart w:name="z32" w:id="27"/>
    <w:p>
      <w:pPr>
        <w:spacing w:after="0"/>
        <w:ind w:left="0"/>
        <w:jc w:val="both"/>
      </w:pPr>
      <w:r>
        <w:rPr>
          <w:rFonts w:ascii="Times New Roman"/>
          <w:b w:val="false"/>
          <w:i w:val="false"/>
          <w:color w:val="000000"/>
          <w:sz w:val="28"/>
        </w:rPr>
        <w:t>
      3) осы қаулыны ресми жарияланғаннан кейін оның Денисов ауданы әкімдігінің интернет-ресурсында орналастырылуын қамтамасыз етсін.</w:t>
      </w:r>
    </w:p>
    <w:bookmarkEnd w:id="27"/>
    <w:bookmarkStart w:name="z33" w:id="2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8"/>
    <w:bookmarkStart w:name="z34" w:id="2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