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cc53" w14:textId="3a6cc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әкімдігінің мәдениет және тілдерді дамыту бөлімі" мемлекеттік мекемесі туралы ережені бекіту туралы" Әулиекөл ауданы әкімдігінің 2022 жылғы 1 ақпандағы № 28 қаулысына толықтыру енгізу туралы</w:t>
      </w:r>
    </w:p>
    <w:p>
      <w:pPr>
        <w:spacing w:after="0"/>
        <w:ind w:left="0"/>
        <w:jc w:val="both"/>
      </w:pPr>
      <w:r>
        <w:rPr>
          <w:rFonts w:ascii="Times New Roman"/>
          <w:b w:val="false"/>
          <w:i w:val="false"/>
          <w:color w:val="000000"/>
          <w:sz w:val="28"/>
        </w:rPr>
        <w:t>Қостанай облысы Әулиекөл ауданы әкімдігінің 2025 жылғы 29 тамыздағы № 125 қаулысы</w:t>
      </w:r>
    </w:p>
    <w:p>
      <w:pPr>
        <w:spacing w:after="0"/>
        <w:ind w:left="0"/>
        <w:jc w:val="both"/>
      </w:pPr>
      <w:bookmarkStart w:name="z4" w:id="0"/>
      <w:r>
        <w:rPr>
          <w:rFonts w:ascii="Times New Roman"/>
          <w:b w:val="false"/>
          <w:i w:val="false"/>
          <w:color w:val="000000"/>
          <w:sz w:val="28"/>
        </w:rPr>
        <w:t>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Әулиекөл ауданы әкімдігінің 2022 жылғы 1 ақпандағы </w:t>
      </w:r>
      <w:r>
        <w:rPr>
          <w:rFonts w:ascii="Times New Roman"/>
          <w:b w:val="false"/>
          <w:i w:val="false"/>
          <w:color w:val="000000"/>
          <w:sz w:val="28"/>
        </w:rPr>
        <w:t>№ 28</w:t>
      </w:r>
      <w:r>
        <w:rPr>
          <w:rFonts w:ascii="Times New Roman"/>
          <w:b w:val="false"/>
          <w:i w:val="false"/>
          <w:color w:val="000000"/>
          <w:sz w:val="28"/>
        </w:rPr>
        <w:t xml:space="preserve"> "Әулиекөл ауданы әкімдігінің мәдениет және тілдерді дамыту бөлімі" мемлекеттік мекемесі туралы ережені бекіту туралы" қаулысына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"Әулиекөл ауданы әкімдігінің мәдениет және тілдерді дамыту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15) тармақшамен толықтырылсын:</w:t>
      </w:r>
    </w:p>
    <w:bookmarkStart w:name="z8" w:id="3"/>
    <w:p>
      <w:pPr>
        <w:spacing w:after="0"/>
        <w:ind w:left="0"/>
        <w:jc w:val="both"/>
      </w:pPr>
      <w:r>
        <w:rPr>
          <w:rFonts w:ascii="Times New Roman"/>
          <w:b w:val="false"/>
          <w:i w:val="false"/>
          <w:color w:val="000000"/>
          <w:sz w:val="28"/>
        </w:rPr>
        <w:t xml:space="preserve">
      "15) Қазақстан Республикасының әкiмшiлiк құқық бұзушылық туралы кодексінің </w:t>
      </w:r>
      <w:r>
        <w:rPr>
          <w:rFonts w:ascii="Times New Roman"/>
          <w:b w:val="false"/>
          <w:i w:val="false"/>
          <w:color w:val="000000"/>
          <w:sz w:val="28"/>
        </w:rPr>
        <w:t>729-бабы</w:t>
      </w:r>
      <w:r>
        <w:rPr>
          <w:rFonts w:ascii="Times New Roman"/>
          <w:b w:val="false"/>
          <w:i w:val="false"/>
          <w:color w:val="000000"/>
          <w:sz w:val="28"/>
        </w:rPr>
        <w:t xml:space="preserve"> </w:t>
      </w:r>
      <w:r>
        <w:rPr>
          <w:rFonts w:ascii="Times New Roman"/>
          <w:b w:val="false"/>
          <w:i w:val="false"/>
          <w:color w:val="000000"/>
          <w:sz w:val="28"/>
        </w:rPr>
        <w:t>2-1) тармақшасына</w:t>
      </w:r>
      <w:r>
        <w:rPr>
          <w:rFonts w:ascii="Times New Roman"/>
          <w:b w:val="false"/>
          <w:i w:val="false"/>
          <w:color w:val="000000"/>
          <w:sz w:val="28"/>
        </w:rPr>
        <w:t xml:space="preserve"> және </w:t>
      </w:r>
      <w:r>
        <w:rPr>
          <w:rFonts w:ascii="Times New Roman"/>
          <w:b w:val="false"/>
          <w:i w:val="false"/>
          <w:color w:val="000000"/>
          <w:sz w:val="28"/>
        </w:rPr>
        <w:t>75-бабына</w:t>
      </w:r>
      <w:r>
        <w:rPr>
          <w:rFonts w:ascii="Times New Roman"/>
          <w:b w:val="false"/>
          <w:i w:val="false"/>
          <w:color w:val="000000"/>
          <w:sz w:val="28"/>
        </w:rPr>
        <w:t xml:space="preserve"> сәйкес әкімшілік құқық бұзушылық туралы істерді қарау және әкімшілік жаза қолдануды жүзеге асырады".</w:t>
      </w:r>
    </w:p>
    <w:bookmarkEnd w:id="3"/>
    <w:bookmarkStart w:name="z9" w:id="4"/>
    <w:p>
      <w:pPr>
        <w:spacing w:after="0"/>
        <w:ind w:left="0"/>
        <w:jc w:val="both"/>
      </w:pPr>
      <w:r>
        <w:rPr>
          <w:rFonts w:ascii="Times New Roman"/>
          <w:b w:val="false"/>
          <w:i w:val="false"/>
          <w:color w:val="000000"/>
          <w:sz w:val="28"/>
        </w:rPr>
        <w:t>
      2. "Әулиекөл ауданы әкімдігінің мәдениет және тілдерді дамыту бөлімі" мемлекеттік мекемесі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жоғарыда көрсетілген Ережеге енгізілген өзгеріс туралы әділет органдарына хабарлау;</w:t>
      </w:r>
    </w:p>
    <w:bookmarkEnd w:id="5"/>
    <w:bookmarkStart w:name="z11" w:id="6"/>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w:t>
      </w:r>
    </w:p>
    <w:bookmarkEnd w:id="6"/>
    <w:bookmarkStart w:name="z12" w:id="7"/>
    <w:p>
      <w:pPr>
        <w:spacing w:after="0"/>
        <w:ind w:left="0"/>
        <w:jc w:val="both"/>
      </w:pPr>
      <w:r>
        <w:rPr>
          <w:rFonts w:ascii="Times New Roman"/>
          <w:b w:val="false"/>
          <w:i w:val="false"/>
          <w:color w:val="000000"/>
          <w:sz w:val="28"/>
        </w:rPr>
        <w:t>
      3) осы қаулыны ресми жарияланғаннан кейін Лисаков қаласы әкімдігінің интернет - ресурсында орналастыру.</w:t>
      </w:r>
    </w:p>
    <w:bookmarkEnd w:id="7"/>
    <w:bookmarkStart w:name="z13" w:id="8"/>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