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c627" w14:textId="eb3c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қорындағы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21 шілдедегі № 99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тұрғын үй қорындағы тұрғын үйді пайдаланғаны үшін төлемақы мөлшері белгіленсін.</w:t>
      </w:r>
    </w:p>
    <w:bookmarkEnd w:id="1"/>
    <w:bookmarkStart w:name="z6" w:id="2"/>
    <w:p>
      <w:pPr>
        <w:spacing w:after="0"/>
        <w:ind w:left="0"/>
        <w:jc w:val="both"/>
      </w:pPr>
      <w:r>
        <w:rPr>
          <w:rFonts w:ascii="Times New Roman"/>
          <w:b w:val="false"/>
          <w:i w:val="false"/>
          <w:color w:val="000000"/>
          <w:sz w:val="28"/>
        </w:rPr>
        <w:t>
      2. "Алтынсарин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Алтынсарин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 2025 жылдың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w:t>
            </w:r>
          </w:p>
        </w:tc>
      </w:tr>
    </w:tbl>
    <w:bookmarkStart w:name="z16" w:id="7"/>
    <w:p>
      <w:pPr>
        <w:spacing w:after="0"/>
        <w:ind w:left="0"/>
        <w:jc w:val="left"/>
      </w:pPr>
      <w:r>
        <w:rPr>
          <w:rFonts w:ascii="Times New Roman"/>
          <w:b/>
          <w:i w:val="false"/>
          <w:color w:val="000000"/>
        </w:rPr>
        <w:t xml:space="preserve"> Мемлекеттік тұрғын үй қорындағы тұрғын үйді пайдаланғаны үшін төлемақы мөлшерін белгілеуді келесі мекенжайлар бойынша есептеу: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шаршы метр үшін айына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Чураковка ауылы, Рабочая көшесі, 22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Чураковка ауылы, Рабочая көшесі, 22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Чураковка ауылы, Рабочая көшесі, 26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Чураковка ауылы, Рабочая көшесі, 26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1А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1А үй, пәтер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үй 2, пәтер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5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8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17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18А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Мира көшесі, 18А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70 лет Октября, 5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70 лет Октября, 5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Парковая көшесі, 6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Парковая көшесі, 6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Солнечный жолағы, 4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Солнечный жолағы, 4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Энергетиков көшесі, 9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 Амеличкина көшесі, 16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ауылы, Юбилейная көшесі, 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