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920f" w14:textId="3099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2022 жылғы 01 сәуірдегі № 122 қаулысына толықтыру енгізу туралы" "Лисаков қаласы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2025 жылғы 10 маусымдағы № 151 қаулысы</w:t>
      </w:r>
    </w:p>
    <w:p>
      <w:pPr>
        <w:spacing w:after="0"/>
        <w:ind w:left="0"/>
        <w:jc w:val="both"/>
      </w:pPr>
      <w:bookmarkStart w:name="z4" w:id="0"/>
      <w:r>
        <w:rPr>
          <w:rFonts w:ascii="Times New Roman"/>
          <w:b w:val="false"/>
          <w:i w:val="false"/>
          <w:color w:val="000000"/>
          <w:sz w:val="28"/>
        </w:rPr>
        <w:t>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2022 жылғы 1 сәуірдегі </w:t>
      </w:r>
      <w:r>
        <w:rPr>
          <w:rFonts w:ascii="Times New Roman"/>
          <w:b w:val="false"/>
          <w:i w:val="false"/>
          <w:color w:val="000000"/>
          <w:sz w:val="28"/>
        </w:rPr>
        <w:t>№ 122</w:t>
      </w:r>
      <w:r>
        <w:rPr>
          <w:rFonts w:ascii="Times New Roman"/>
          <w:b w:val="false"/>
          <w:i w:val="false"/>
          <w:color w:val="000000"/>
          <w:sz w:val="28"/>
        </w:rPr>
        <w:t xml:space="preserve"> "Лисаков қаласы әкімдігінің мәдениет және тілдерді дамыту бөлімі" мемлекеттік мекемесінің ережесін бекіту туралы" Лисаков қаласы әкімдігінің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"Лисаков қаласы әкімдігінің мәдениет және тілдерді дамыту бөлімі" мемлекеттік мекемесінің </w:t>
      </w:r>
      <w:r>
        <w:rPr>
          <w:rFonts w:ascii="Times New Roman"/>
          <w:b w:val="false"/>
          <w:i w:val="false"/>
          <w:color w:val="000000"/>
          <w:sz w:val="28"/>
        </w:rPr>
        <w:t>ережесіне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w:t>
      </w:r>
      <w:r>
        <w:rPr>
          <w:rFonts w:ascii="Times New Roman"/>
          <w:b w:val="false"/>
          <w:i w:val="false"/>
          <w:color w:val="000000"/>
          <w:sz w:val="28"/>
        </w:rPr>
        <w:t xml:space="preserve"> мынадай мазмұндағы 8) тармақшамен толықтыру:</w:t>
      </w:r>
    </w:p>
    <w:bookmarkStart w:name="z8" w:id="3"/>
    <w:p>
      <w:pPr>
        <w:spacing w:after="0"/>
        <w:ind w:left="0"/>
        <w:jc w:val="both"/>
      </w:pPr>
      <w:r>
        <w:rPr>
          <w:rFonts w:ascii="Times New Roman"/>
          <w:b w:val="false"/>
          <w:i w:val="false"/>
          <w:color w:val="000000"/>
          <w:sz w:val="28"/>
        </w:rPr>
        <w:t>
      "8) Лисаков қаласында және Октябрь кентінде көрнекі ақпаратты орналастыру туралы хабарламаларды қабылдауды және қарауды жүзеге асырады."</w:t>
      </w:r>
    </w:p>
    <w:bookmarkEnd w:id="3"/>
    <w:bookmarkStart w:name="z9" w:id="4"/>
    <w:p>
      <w:pPr>
        <w:spacing w:after="0"/>
        <w:ind w:left="0"/>
        <w:jc w:val="both"/>
      </w:pPr>
      <w:r>
        <w:rPr>
          <w:rFonts w:ascii="Times New Roman"/>
          <w:b w:val="false"/>
          <w:i w:val="false"/>
          <w:color w:val="000000"/>
          <w:sz w:val="28"/>
        </w:rPr>
        <w:t>
      2. "Лисаков қаласы әкімдігінің мәдениет және тілдерді дамыту бөлімі" мемлекеттік мекемесіне Қазақстан Республикасының заңнамасында белгіленген тәртіппен мынадай шараларды қамтамасыз ету тапсырылсын:</w:t>
      </w:r>
    </w:p>
    <w:bookmarkEnd w:id="4"/>
    <w:bookmarkStart w:name="z10" w:id="5"/>
    <w:p>
      <w:pPr>
        <w:spacing w:after="0"/>
        <w:ind w:left="0"/>
        <w:jc w:val="both"/>
      </w:pPr>
      <w:r>
        <w:rPr>
          <w:rFonts w:ascii="Times New Roman"/>
          <w:b w:val="false"/>
          <w:i w:val="false"/>
          <w:color w:val="000000"/>
          <w:sz w:val="28"/>
        </w:rPr>
        <w:t>
      жоғарыда аталған Ережеге енгізілген өзгеріс туралы әділет органдарына хабарлау;</w:t>
      </w:r>
    </w:p>
    <w:bookmarkEnd w:id="5"/>
    <w:bookmarkStart w:name="z11" w:id="6"/>
    <w:p>
      <w:pPr>
        <w:spacing w:after="0"/>
        <w:ind w:left="0"/>
        <w:jc w:val="both"/>
      </w:pPr>
      <w:r>
        <w:rPr>
          <w:rFonts w:ascii="Times New Roman"/>
          <w:b w:val="false"/>
          <w:i w:val="false"/>
          <w:color w:val="000000"/>
          <w:sz w:val="28"/>
        </w:rPr>
        <w:t>
      2) нақты қаулыға қол қойылған күннен бастап бес жұмыс күні ішінде Қазақстан Республикасы Әділет министрлігінің Республикалық мемлекеттік кәсіпорнының шаруашылық жүргізу құқығындағы "Қазақстан Республикасы Заңнама және құқықтық ақпарат институты" Костанай облысы бойынша филиалына ресми жариялау және Қазақстан Республикасының Нормативтік құқықтық актілерінің эталондық бақылау банкіне енгізу үшін жолдау;</w:t>
      </w:r>
    </w:p>
    <w:bookmarkEnd w:id="6"/>
    <w:bookmarkStart w:name="z12" w:id="7"/>
    <w:p>
      <w:pPr>
        <w:spacing w:after="0"/>
        <w:ind w:left="0"/>
        <w:jc w:val="both"/>
      </w:pPr>
      <w:r>
        <w:rPr>
          <w:rFonts w:ascii="Times New Roman"/>
          <w:b w:val="false"/>
          <w:i w:val="false"/>
          <w:color w:val="000000"/>
          <w:sz w:val="28"/>
        </w:rPr>
        <w:t>
      3) нақты қаулы ресми жарияланғаннан кейін Лисаков қаласы әкімдігінің интернет-ресурсында орналастырылсын.</w:t>
      </w:r>
    </w:p>
    <w:bookmarkEnd w:id="7"/>
    <w:bookmarkStart w:name="z13" w:id="8"/>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 ресми жарияланған күннен бастап он күнтізбелік күн өткеннен кейін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