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24b1" w14:textId="4342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2022 жылғы 18 қарашадағы № 476 "Арқалық қаласы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2025 жылғы 27 қаңтардағы № 19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2022 жылғы 18 қарашадағы № 476 "Арқалық қаласы әкімдігінің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"Арқалық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оны Арқалық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 туралы Ереже</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Мекеменің ведомстволық бағынысты мекемелері бар:</w:t>
      </w:r>
    </w:p>
    <w:bookmarkEnd w:id="12"/>
    <w:bookmarkStart w:name="z28" w:id="13"/>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3"/>
    <w:bookmarkStart w:name="z29" w:id="14"/>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14"/>
    <w:bookmarkStart w:name="z30" w:id="15"/>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31" w:id="16"/>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16"/>
    <w:bookmarkStart w:name="z32" w:id="17"/>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7"/>
    <w:bookmarkStart w:name="z33" w:id="18"/>
    <w:p>
      <w:pPr>
        <w:spacing w:after="0"/>
        <w:ind w:left="0"/>
        <w:jc w:val="both"/>
      </w:pPr>
      <w:r>
        <w:rPr>
          <w:rFonts w:ascii="Times New Roman"/>
          <w:b w:val="false"/>
          <w:i w:val="false"/>
          <w:color w:val="000000"/>
          <w:sz w:val="28"/>
        </w:rPr>
        <w:t xml:space="preserve">
      6. Мекеме мемлекет атынан азаматтық - құқықтық тарапы болу құқығы, егер оған уәкілеттік берілген болса,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
    <w:bookmarkStart w:name="z34"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9"/>
    <w:bookmarkStart w:name="z35" w:id="20"/>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20"/>
    <w:bookmarkStart w:name="z36" w:id="21"/>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62.</w:t>
      </w:r>
    </w:p>
    <w:bookmarkEnd w:id="21"/>
    <w:bookmarkStart w:name="z37"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Мекемесінің құрылтай құжаты болып табылады.</w:t>
      </w:r>
    </w:p>
    <w:bookmarkEnd w:id="22"/>
    <w:bookmarkStart w:name="z38" w:id="23"/>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3"/>
    <w:bookmarkStart w:name="z39" w:id="24"/>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4"/>
    <w:bookmarkStart w:name="z40"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5"/>
    <w:bookmarkStart w:name="z41"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42" w:id="27"/>
    <w:p>
      <w:pPr>
        <w:spacing w:after="0"/>
        <w:ind w:left="0"/>
        <w:jc w:val="both"/>
      </w:pPr>
      <w:r>
        <w:rPr>
          <w:rFonts w:ascii="Times New Roman"/>
          <w:b w:val="false"/>
          <w:i w:val="false"/>
          <w:color w:val="000000"/>
          <w:sz w:val="28"/>
        </w:rPr>
        <w:t>
      13. Мақсаттары:</w:t>
      </w:r>
    </w:p>
    <w:bookmarkEnd w:id="27"/>
    <w:bookmarkStart w:name="z43" w:id="28"/>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8"/>
    <w:bookmarkStart w:name="z44" w:id="29"/>
    <w:p>
      <w:pPr>
        <w:spacing w:after="0"/>
        <w:ind w:left="0"/>
        <w:jc w:val="both"/>
      </w:pPr>
      <w:r>
        <w:rPr>
          <w:rFonts w:ascii="Times New Roman"/>
          <w:b w:val="false"/>
          <w:i w:val="false"/>
          <w:color w:val="000000"/>
          <w:sz w:val="28"/>
        </w:rPr>
        <w:t>
      2) аз қамтылған отбасыларды, ардагерлер, мүгедектігі бар адамдар және мұқтаж азаматтардың басқа да жекелеген санаттарды әлеуметтік қолдауды ұйымдастыру;</w:t>
      </w:r>
    </w:p>
    <w:bookmarkEnd w:id="29"/>
    <w:bookmarkStart w:name="z45" w:id="30"/>
    <w:p>
      <w:pPr>
        <w:spacing w:after="0"/>
        <w:ind w:left="0"/>
        <w:jc w:val="both"/>
      </w:pPr>
      <w:r>
        <w:rPr>
          <w:rFonts w:ascii="Times New Roman"/>
          <w:b w:val="false"/>
          <w:i w:val="false"/>
          <w:color w:val="000000"/>
          <w:sz w:val="28"/>
        </w:rPr>
        <w:t>
      3) мекеменің басқаруындағы мекемелерінің қызметін үйлестіру;</w:t>
      </w:r>
    </w:p>
    <w:bookmarkEnd w:id="30"/>
    <w:bookmarkStart w:name="z46" w:id="31"/>
    <w:p>
      <w:pPr>
        <w:spacing w:after="0"/>
        <w:ind w:left="0"/>
        <w:jc w:val="both"/>
      </w:pPr>
      <w:r>
        <w:rPr>
          <w:rFonts w:ascii="Times New Roman"/>
          <w:b w:val="false"/>
          <w:i w:val="false"/>
          <w:color w:val="000000"/>
          <w:sz w:val="28"/>
        </w:rPr>
        <w:t>
      4) азаматтардың құқықтарын, олардың мүдделерін, мемлекеттік кепілдіктерін қолданыстағы заңнамада көзделген жұмыспен қамту және әлеуметтік қорғау мәселелері бойынша қорғау;</w:t>
      </w:r>
    </w:p>
    <w:bookmarkEnd w:id="31"/>
    <w:bookmarkStart w:name="z47" w:id="32"/>
    <w:p>
      <w:pPr>
        <w:spacing w:after="0"/>
        <w:ind w:left="0"/>
        <w:jc w:val="both"/>
      </w:pPr>
      <w:r>
        <w:rPr>
          <w:rFonts w:ascii="Times New Roman"/>
          <w:b w:val="false"/>
          <w:i w:val="false"/>
          <w:color w:val="000000"/>
          <w:sz w:val="28"/>
        </w:rPr>
        <w:t>
      5) мұқтаж азаматтарға әлеуметтік көмек көрсету;</w:t>
      </w:r>
    </w:p>
    <w:bookmarkEnd w:id="32"/>
    <w:bookmarkStart w:name="z48" w:id="33"/>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ұтқырлығы орталықтарымен өзара әрекет ету.</w:t>
      </w:r>
    </w:p>
    <w:bookmarkEnd w:id="33"/>
    <w:bookmarkStart w:name="z49" w:id="34"/>
    <w:p>
      <w:pPr>
        <w:spacing w:after="0"/>
        <w:ind w:left="0"/>
        <w:jc w:val="both"/>
      </w:pPr>
      <w:r>
        <w:rPr>
          <w:rFonts w:ascii="Times New Roman"/>
          <w:b w:val="false"/>
          <w:i w:val="false"/>
          <w:color w:val="000000"/>
          <w:sz w:val="28"/>
        </w:rPr>
        <w:t>
      14. Өкілеттіктері:</w:t>
      </w:r>
    </w:p>
    <w:bookmarkEnd w:id="34"/>
    <w:bookmarkStart w:name="z50" w:id="35"/>
    <w:p>
      <w:pPr>
        <w:spacing w:after="0"/>
        <w:ind w:left="0"/>
        <w:jc w:val="both"/>
      </w:pPr>
      <w:r>
        <w:rPr>
          <w:rFonts w:ascii="Times New Roman"/>
          <w:b w:val="false"/>
          <w:i w:val="false"/>
          <w:color w:val="000000"/>
          <w:sz w:val="28"/>
        </w:rPr>
        <w:t>
      1) құқықтары:</w:t>
      </w:r>
    </w:p>
    <w:bookmarkEnd w:id="35"/>
    <w:bookmarkStart w:name="z51" w:id="36"/>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6"/>
    <w:bookmarkStart w:name="z52" w:id="37"/>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өз функцияларын орындау үшін басқа мемлекеттік органдардан, лауазымды тұлғалардан, ұйымдардан және олардың басшыларынан, азаматтардан қажетті ақпаратты сұрату және алу;</w:t>
      </w:r>
    </w:p>
    <w:bookmarkEnd w:id="37"/>
    <w:bookmarkStart w:name="z53" w:id="38"/>
    <w:p>
      <w:pPr>
        <w:spacing w:after="0"/>
        <w:ind w:left="0"/>
        <w:jc w:val="both"/>
      </w:pPr>
      <w:r>
        <w:rPr>
          <w:rFonts w:ascii="Times New Roman"/>
          <w:b w:val="false"/>
          <w:i w:val="false"/>
          <w:color w:val="000000"/>
          <w:sz w:val="28"/>
        </w:rPr>
        <w:t>
      мекеменің құзыретіне жататын мәселелер бойынша заңды және жеке тұлғаларға ақпарат беру;</w:t>
      </w:r>
    </w:p>
    <w:bookmarkEnd w:id="38"/>
    <w:bookmarkStart w:name="z54" w:id="39"/>
    <w:p>
      <w:pPr>
        <w:spacing w:after="0"/>
        <w:ind w:left="0"/>
        <w:jc w:val="both"/>
      </w:pPr>
      <w:r>
        <w:rPr>
          <w:rFonts w:ascii="Times New Roman"/>
          <w:b w:val="false"/>
          <w:i w:val="false"/>
          <w:color w:val="000000"/>
          <w:sz w:val="28"/>
        </w:rPr>
        <w:t>
      комиссия жұмысына, қала әкімі аппаратының, қалалық қызметтер мен бөлімшелердің отырыстары мен кеңестеріне және мекеме қызметіне байланысты басқа да іс-шараларға қатысу;</w:t>
      </w:r>
    </w:p>
    <w:bookmarkEnd w:id="39"/>
    <w:bookmarkStart w:name="z55"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басшылыққа тиісті еңбек жағдайларын қамтамасыз ету, мекеменің жұмысын жақсарту және жетілдіру бойынша ұсыныстар енгізу;</w:t>
      </w:r>
    </w:p>
    <w:bookmarkEnd w:id="40"/>
    <w:bookmarkStart w:name="z56" w:id="41"/>
    <w:p>
      <w:pPr>
        <w:spacing w:after="0"/>
        <w:ind w:left="0"/>
        <w:jc w:val="both"/>
      </w:pPr>
      <w:r>
        <w:rPr>
          <w:rFonts w:ascii="Times New Roman"/>
          <w:b w:val="false"/>
          <w:i w:val="false"/>
          <w:color w:val="000000"/>
          <w:sz w:val="28"/>
        </w:rPr>
        <w:t>
      2) міндеттері:</w:t>
      </w:r>
    </w:p>
    <w:bookmarkEnd w:id="41"/>
    <w:bookmarkStart w:name="z57"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8"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3"/>
    <w:bookmarkStart w:name="z59" w:id="44"/>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4"/>
    <w:bookmarkStart w:name="z60" w:id="45"/>
    <w:p>
      <w:pPr>
        <w:spacing w:after="0"/>
        <w:ind w:left="0"/>
        <w:jc w:val="both"/>
      </w:pPr>
      <w:r>
        <w:rPr>
          <w:rFonts w:ascii="Times New Roman"/>
          <w:b w:val="false"/>
          <w:i w:val="false"/>
          <w:color w:val="000000"/>
          <w:sz w:val="28"/>
        </w:rPr>
        <w:t>
      мекеме қызметінің саласына кіретін мәселелер бойынша азаматтардың өтініштерін, шағымдары мен арыздарын қарау;</w:t>
      </w:r>
    </w:p>
    <w:bookmarkEnd w:id="45"/>
    <w:bookmarkStart w:name="z61" w:id="46"/>
    <w:p>
      <w:pPr>
        <w:spacing w:after="0"/>
        <w:ind w:left="0"/>
        <w:jc w:val="both"/>
      </w:pPr>
      <w:r>
        <w:rPr>
          <w:rFonts w:ascii="Times New Roman"/>
          <w:b w:val="false"/>
          <w:i w:val="false"/>
          <w:color w:val="000000"/>
          <w:sz w:val="28"/>
        </w:rPr>
        <w:t>
      мекеменің құзыретіне жататын мәселелер бойынша ақпараттық-түсіндіру жұмыстарын жүргізу;</w:t>
      </w:r>
    </w:p>
    <w:bookmarkEnd w:id="46"/>
    <w:bookmarkStart w:name="z62" w:id="47"/>
    <w:p>
      <w:pPr>
        <w:spacing w:after="0"/>
        <w:ind w:left="0"/>
        <w:jc w:val="both"/>
      </w:pPr>
      <w:r>
        <w:rPr>
          <w:rFonts w:ascii="Times New Roman"/>
          <w:b w:val="false"/>
          <w:i w:val="false"/>
          <w:color w:val="000000"/>
          <w:sz w:val="28"/>
        </w:rPr>
        <w:t>
      мекеменің құзыретіне кіретін мәселелерді талқылау бойынша комиссиялар мен жұмыс топтарының жұмысына қатысу;</w:t>
      </w:r>
    </w:p>
    <w:bookmarkEnd w:id="47"/>
    <w:bookmarkStart w:name="z63" w:id="48"/>
    <w:p>
      <w:pPr>
        <w:spacing w:after="0"/>
        <w:ind w:left="0"/>
        <w:jc w:val="both"/>
      </w:pPr>
      <w:r>
        <w:rPr>
          <w:rFonts w:ascii="Times New Roman"/>
          <w:b w:val="false"/>
          <w:i w:val="false"/>
          <w:color w:val="000000"/>
          <w:sz w:val="28"/>
        </w:rPr>
        <w:t>
      мекеменің құзыретіне жататын мәселелер бойынша ведомстволық бағынысты мекемелердің қызметін ұйымдастыруға мониторинг жүргізу;</w:t>
      </w:r>
    </w:p>
    <w:bookmarkEnd w:id="48"/>
    <w:bookmarkStart w:name="z64" w:id="49"/>
    <w:p>
      <w:pPr>
        <w:spacing w:after="0"/>
        <w:ind w:left="0"/>
        <w:jc w:val="both"/>
      </w:pPr>
      <w:r>
        <w:rPr>
          <w:rFonts w:ascii="Times New Roman"/>
          <w:b w:val="false"/>
          <w:i w:val="false"/>
          <w:color w:val="000000"/>
          <w:sz w:val="28"/>
        </w:rPr>
        <w:t>
      мекеменің бюджеттік бағдарламаларын Қазақстан Республикасының бюджет заңнамасына сәйкес әзірлеу және түзету;</w:t>
      </w:r>
    </w:p>
    <w:bookmarkEnd w:id="49"/>
    <w:bookmarkStart w:name="z65" w:id="50"/>
    <w:p>
      <w:pPr>
        <w:spacing w:after="0"/>
        <w:ind w:left="0"/>
        <w:jc w:val="both"/>
      </w:pPr>
      <w:r>
        <w:rPr>
          <w:rFonts w:ascii="Times New Roman"/>
          <w:b w:val="false"/>
          <w:i w:val="false"/>
          <w:color w:val="000000"/>
          <w:sz w:val="28"/>
        </w:rPr>
        <w:t xml:space="preserve">
      мекеме үшін тауарларды, жұмыстар мен көрсетілетін қызметтерді мемлекеттік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жүргізу және талдау.</w:t>
      </w:r>
    </w:p>
    <w:bookmarkEnd w:id="50"/>
    <w:bookmarkStart w:name="z66" w:id="51"/>
    <w:p>
      <w:pPr>
        <w:spacing w:after="0"/>
        <w:ind w:left="0"/>
        <w:jc w:val="both"/>
      </w:pPr>
      <w:r>
        <w:rPr>
          <w:rFonts w:ascii="Times New Roman"/>
          <w:b w:val="false"/>
          <w:i w:val="false"/>
          <w:color w:val="000000"/>
          <w:sz w:val="28"/>
        </w:rPr>
        <w:t>
      15. Функциялар:</w:t>
      </w:r>
    </w:p>
    <w:bookmarkEnd w:id="51"/>
    <w:bookmarkStart w:name="z67" w:id="52"/>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52"/>
    <w:bookmarkStart w:name="z68" w:id="53"/>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53"/>
    <w:bookmarkStart w:name="z69" w:id="54"/>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54"/>
    <w:bookmarkStart w:name="z70" w:id="55"/>
    <w:p>
      <w:pPr>
        <w:spacing w:after="0"/>
        <w:ind w:left="0"/>
        <w:jc w:val="both"/>
      </w:pPr>
      <w:r>
        <w:rPr>
          <w:rFonts w:ascii="Times New Roman"/>
          <w:b w:val="false"/>
          <w:i w:val="false"/>
          <w:color w:val="000000"/>
          <w:sz w:val="28"/>
        </w:rPr>
        <w:t>
      4) жеке және заңды тұлғалардың өтініштерін қарау және қажетті шаралар қолдану;</w:t>
      </w:r>
    </w:p>
    <w:bookmarkEnd w:id="55"/>
    <w:bookmarkStart w:name="z71" w:id="56"/>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56"/>
    <w:bookmarkStart w:name="z72" w:id="57"/>
    <w:p>
      <w:pPr>
        <w:spacing w:after="0"/>
        <w:ind w:left="0"/>
        <w:jc w:val="both"/>
      </w:pPr>
      <w:r>
        <w:rPr>
          <w:rFonts w:ascii="Times New Roman"/>
          <w:b w:val="false"/>
          <w:i w:val="false"/>
          <w:color w:val="000000"/>
          <w:sz w:val="28"/>
        </w:rPr>
        <w:t>
      6)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7"/>
    <w:bookmarkStart w:name="z73" w:id="58"/>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58"/>
    <w:bookmarkStart w:name="z74" w:id="59"/>
    <w:p>
      <w:pPr>
        <w:spacing w:after="0"/>
        <w:ind w:left="0"/>
        <w:jc w:val="both"/>
      </w:pPr>
      <w:r>
        <w:rPr>
          <w:rFonts w:ascii="Times New Roman"/>
          <w:b w:val="false"/>
          <w:i w:val="false"/>
          <w:color w:val="000000"/>
          <w:sz w:val="28"/>
        </w:rPr>
        <w:t>
      8) мүгедектігі бар адамдарға қайырымдылық көмек көрсетуде әлеуметтік көмек көрсету және үйлестіру;</w:t>
      </w:r>
    </w:p>
    <w:bookmarkEnd w:id="59"/>
    <w:bookmarkStart w:name="z75" w:id="60"/>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bookmarkEnd w:id="60"/>
    <w:bookmarkStart w:name="z76" w:id="61"/>
    <w:p>
      <w:pPr>
        <w:spacing w:after="0"/>
        <w:ind w:left="0"/>
        <w:jc w:val="both"/>
      </w:pPr>
      <w:r>
        <w:rPr>
          <w:rFonts w:ascii="Times New Roman"/>
          <w:b w:val="false"/>
          <w:i w:val="false"/>
          <w:color w:val="000000"/>
          <w:sz w:val="28"/>
        </w:rPr>
        <w:t>
      10) мүгедектігі бар адамдарды мүгедектігі бар адамды абилитациялау мен оңалтудың жеке бағдарламасына сәйкес протездік-ортопедиялық көмекпен, техникалық көмекші (компенсаторлық) құралдармен, арнаулы жүріп-тұру құралдарымен қамтамасыз ету;</w:t>
      </w:r>
    </w:p>
    <w:bookmarkEnd w:id="61"/>
    <w:bookmarkStart w:name="z77" w:id="62"/>
    <w:p>
      <w:pPr>
        <w:spacing w:after="0"/>
        <w:ind w:left="0"/>
        <w:jc w:val="both"/>
      </w:pPr>
      <w:r>
        <w:rPr>
          <w:rFonts w:ascii="Times New Roman"/>
          <w:b w:val="false"/>
          <w:i w:val="false"/>
          <w:color w:val="000000"/>
          <w:sz w:val="28"/>
        </w:rPr>
        <w:t>
      11)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ымдау тілі маманының қызметтерімен қамтамасыз ету;</w:t>
      </w:r>
    </w:p>
    <w:bookmarkEnd w:id="62"/>
    <w:bookmarkStart w:name="z78" w:id="63"/>
    <w:p>
      <w:pPr>
        <w:spacing w:after="0"/>
        <w:ind w:left="0"/>
        <w:jc w:val="both"/>
      </w:pPr>
      <w:r>
        <w:rPr>
          <w:rFonts w:ascii="Times New Roman"/>
          <w:b w:val="false"/>
          <w:i w:val="false"/>
          <w:color w:val="000000"/>
          <w:sz w:val="28"/>
        </w:rPr>
        <w:t>
      12) мемлекеттік атаулы әлеуметтік көмек көрсету;</w:t>
      </w:r>
    </w:p>
    <w:bookmarkEnd w:id="63"/>
    <w:bookmarkStart w:name="z79" w:id="64"/>
    <w:p>
      <w:pPr>
        <w:spacing w:after="0"/>
        <w:ind w:left="0"/>
        <w:jc w:val="both"/>
      </w:pPr>
      <w:r>
        <w:rPr>
          <w:rFonts w:ascii="Times New Roman"/>
          <w:b w:val="false"/>
          <w:i w:val="false"/>
          <w:color w:val="000000"/>
          <w:sz w:val="28"/>
        </w:rPr>
        <w:t>
      13) жергілікті бюджет қаражаты есебінен тұрғын үй көмегін көрсету;</w:t>
      </w:r>
    </w:p>
    <w:bookmarkEnd w:id="64"/>
    <w:bookmarkStart w:name="z80" w:id="65"/>
    <w:p>
      <w:pPr>
        <w:spacing w:after="0"/>
        <w:ind w:left="0"/>
        <w:jc w:val="both"/>
      </w:pPr>
      <w:r>
        <w:rPr>
          <w:rFonts w:ascii="Times New Roman"/>
          <w:b w:val="false"/>
          <w:i w:val="false"/>
          <w:color w:val="000000"/>
          <w:sz w:val="28"/>
        </w:rPr>
        <w:t>
      14) әлеуметтік әріптестік жүйесін реттеу жөнінде ұсыныстар дайындау;</w:t>
      </w:r>
    </w:p>
    <w:bookmarkEnd w:id="65"/>
    <w:bookmarkStart w:name="z81" w:id="66"/>
    <w:p>
      <w:pPr>
        <w:spacing w:after="0"/>
        <w:ind w:left="0"/>
        <w:jc w:val="both"/>
      </w:pPr>
      <w:r>
        <w:rPr>
          <w:rFonts w:ascii="Times New Roman"/>
          <w:b w:val="false"/>
          <w:i w:val="false"/>
          <w:color w:val="000000"/>
          <w:sz w:val="28"/>
        </w:rPr>
        <w:t>
      15)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қалалық үшжақты комиссияның жұмысын қамтамасыз ету;</w:t>
      </w:r>
    </w:p>
    <w:bookmarkEnd w:id="66"/>
    <w:bookmarkStart w:name="z82" w:id="67"/>
    <w:p>
      <w:pPr>
        <w:spacing w:after="0"/>
        <w:ind w:left="0"/>
        <w:jc w:val="both"/>
      </w:pPr>
      <w:r>
        <w:rPr>
          <w:rFonts w:ascii="Times New Roman"/>
          <w:b w:val="false"/>
          <w:i w:val="false"/>
          <w:color w:val="000000"/>
          <w:sz w:val="28"/>
        </w:rPr>
        <w:t>
      16) халықты жұмыспен қамту және әлеуметтік қорғау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67"/>
    <w:bookmarkStart w:name="z83" w:id="68"/>
    <w:p>
      <w:pPr>
        <w:spacing w:after="0"/>
        <w:ind w:left="0"/>
        <w:jc w:val="both"/>
      </w:pPr>
      <w:r>
        <w:rPr>
          <w:rFonts w:ascii="Times New Roman"/>
          <w:b w:val="false"/>
          <w:i w:val="false"/>
          <w:color w:val="000000"/>
          <w:sz w:val="28"/>
        </w:rPr>
        <w:t>
      17) белгіленген тәртіппен мемлекеттік және ведомстволық есептілікті жасау, бухгалтерлік есеп пен есептілікті жүргізу;</w:t>
      </w:r>
    </w:p>
    <w:bookmarkEnd w:id="68"/>
    <w:bookmarkStart w:name="z84" w:id="69"/>
    <w:p>
      <w:pPr>
        <w:spacing w:after="0"/>
        <w:ind w:left="0"/>
        <w:jc w:val="both"/>
      </w:pPr>
      <w:r>
        <w:rPr>
          <w:rFonts w:ascii="Times New Roman"/>
          <w:b w:val="false"/>
          <w:i w:val="false"/>
          <w:color w:val="000000"/>
          <w:sz w:val="28"/>
        </w:rPr>
        <w:t>
      18) Семей ядролық сынақ полигонының әсерінен зардап шеккен адамдарды біржолғы өтемақы тағайындау және куәлік беру үшін тіркеу және құжаттарды ресімдеуді жүзеге асыру;</w:t>
      </w:r>
    </w:p>
    <w:bookmarkEnd w:id="69"/>
    <w:bookmarkStart w:name="z85" w:id="70"/>
    <w:p>
      <w:pPr>
        <w:spacing w:after="0"/>
        <w:ind w:left="0"/>
        <w:jc w:val="both"/>
      </w:pPr>
      <w:r>
        <w:rPr>
          <w:rFonts w:ascii="Times New Roman"/>
          <w:b w:val="false"/>
          <w:i w:val="false"/>
          <w:color w:val="000000"/>
          <w:sz w:val="28"/>
        </w:rPr>
        <w:t>
      19) Арқалық қаласының аумағында еңбек қызметін жүзеге асыру үшін еңбекші көшіп келушілерге рұқсат беру, ұзарту және кері қайтарып алу;</w:t>
      </w:r>
    </w:p>
    <w:bookmarkEnd w:id="70"/>
    <w:bookmarkStart w:name="z86" w:id="71"/>
    <w:p>
      <w:pPr>
        <w:spacing w:after="0"/>
        <w:ind w:left="0"/>
        <w:jc w:val="both"/>
      </w:pPr>
      <w:r>
        <w:rPr>
          <w:rFonts w:ascii="Times New Roman"/>
          <w:b w:val="false"/>
          <w:i w:val="false"/>
          <w:color w:val="000000"/>
          <w:sz w:val="28"/>
        </w:rPr>
        <w:t>
      20) "Ақталған адамға куәлік беру" мемлекеттік қызметін көрсету;</w:t>
      </w:r>
    </w:p>
    <w:bookmarkEnd w:id="71"/>
    <w:bookmarkStart w:name="z87" w:id="72"/>
    <w:p>
      <w:pPr>
        <w:spacing w:after="0"/>
        <w:ind w:left="0"/>
        <w:jc w:val="both"/>
      </w:pPr>
      <w:r>
        <w:rPr>
          <w:rFonts w:ascii="Times New Roman"/>
          <w:b w:val="false"/>
          <w:i w:val="false"/>
          <w:color w:val="000000"/>
          <w:sz w:val="28"/>
        </w:rPr>
        <w:t>
      21) Мүгедектігі бар балалар қатарындағы кемтар балаларды жеке оқыту жоспары бойынша үйде оқытуға жұмсаған шығындарын өндіріп алу қызметін көрсету.</w:t>
      </w:r>
    </w:p>
    <w:bookmarkEnd w:id="72"/>
    <w:bookmarkStart w:name="z88" w:id="73"/>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73"/>
    <w:bookmarkStart w:name="z89" w:id="7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74"/>
    <w:bookmarkStart w:name="z90" w:id="75"/>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5"/>
    <w:bookmarkStart w:name="z91" w:id="76"/>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76"/>
    <w:bookmarkStart w:name="z92" w:id="77"/>
    <w:p>
      <w:pPr>
        <w:spacing w:after="0"/>
        <w:ind w:left="0"/>
        <w:jc w:val="both"/>
      </w:pPr>
      <w:r>
        <w:rPr>
          <w:rFonts w:ascii="Times New Roman"/>
          <w:b w:val="false"/>
          <w:i w:val="false"/>
          <w:color w:val="000000"/>
          <w:sz w:val="28"/>
        </w:rPr>
        <w:t>
      19. Мекеменің басшысының өкілеттіктері:</w:t>
      </w:r>
    </w:p>
    <w:bookmarkEnd w:id="77"/>
    <w:bookmarkStart w:name="z93" w:id="78"/>
    <w:p>
      <w:pPr>
        <w:spacing w:after="0"/>
        <w:ind w:left="0"/>
        <w:jc w:val="both"/>
      </w:pPr>
      <w:r>
        <w:rPr>
          <w:rFonts w:ascii="Times New Roman"/>
          <w:b w:val="false"/>
          <w:i w:val="false"/>
          <w:color w:val="000000"/>
          <w:sz w:val="28"/>
        </w:rPr>
        <w:t>
      1) басшыны лауазымға тағайындайды және лауазымнан босатады:</w:t>
      </w:r>
    </w:p>
    <w:bookmarkEnd w:id="78"/>
    <w:bookmarkStart w:name="z94" w:id="79"/>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79"/>
    <w:bookmarkStart w:name="z95" w:id="80"/>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80"/>
    <w:bookmarkStart w:name="z96" w:id="81"/>
    <w:p>
      <w:pPr>
        <w:spacing w:after="0"/>
        <w:ind w:left="0"/>
        <w:jc w:val="both"/>
      </w:pPr>
      <w:r>
        <w:rPr>
          <w:rFonts w:ascii="Times New Roman"/>
          <w:b w:val="false"/>
          <w:i w:val="false"/>
          <w:color w:val="000000"/>
          <w:sz w:val="28"/>
        </w:rPr>
        <w:t>
      2) мемлекеттік мекеме қызметкерлерінің өкілеттіктері мен міндеттерін айқындайды;</w:t>
      </w:r>
    </w:p>
    <w:bookmarkEnd w:id="81"/>
    <w:bookmarkStart w:name="z97" w:id="82"/>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bookmarkEnd w:id="82"/>
    <w:bookmarkStart w:name="z98" w:id="83"/>
    <w:p>
      <w:pPr>
        <w:spacing w:after="0"/>
        <w:ind w:left="0"/>
        <w:jc w:val="both"/>
      </w:pPr>
      <w:r>
        <w:rPr>
          <w:rFonts w:ascii="Times New Roman"/>
          <w:b w:val="false"/>
          <w:i w:val="false"/>
          <w:color w:val="000000"/>
          <w:sz w:val="28"/>
        </w:rPr>
        <w:t xml:space="preserve">
      4)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bookmarkEnd w:id="83"/>
    <w:bookmarkStart w:name="z99" w:id="84"/>
    <w:p>
      <w:pPr>
        <w:spacing w:after="0"/>
        <w:ind w:left="0"/>
        <w:jc w:val="both"/>
      </w:pPr>
      <w:r>
        <w:rPr>
          <w:rFonts w:ascii="Times New Roman"/>
          <w:b w:val="false"/>
          <w:i w:val="false"/>
          <w:color w:val="000000"/>
          <w:sz w:val="28"/>
        </w:rPr>
        <w:t>
      5) мемлекеттік мекеменің барлық қызметкерлері орындауға міндетті бұйрықтар шығарады және оның құзыретіне кіретін мәселелер бойынша нұсқаулар береді;</w:t>
      </w:r>
    </w:p>
    <w:bookmarkEnd w:id="84"/>
    <w:bookmarkStart w:name="z100" w:id="85"/>
    <w:p>
      <w:pPr>
        <w:spacing w:after="0"/>
        <w:ind w:left="0"/>
        <w:jc w:val="both"/>
      </w:pPr>
      <w:r>
        <w:rPr>
          <w:rFonts w:ascii="Times New Roman"/>
          <w:b w:val="false"/>
          <w:i w:val="false"/>
          <w:color w:val="000000"/>
          <w:sz w:val="28"/>
        </w:rPr>
        <w:t xml:space="preserve">
      6) мемлекеттік мекеменің ведомстволық бағынысты мекемелері туралы </w:t>
      </w:r>
      <w:r>
        <w:rPr>
          <w:rFonts w:ascii="Times New Roman"/>
          <w:b w:val="false"/>
          <w:i w:val="false"/>
          <w:color w:val="000000"/>
          <w:sz w:val="28"/>
        </w:rPr>
        <w:t>ережелерді</w:t>
      </w:r>
      <w:r>
        <w:rPr>
          <w:rFonts w:ascii="Times New Roman"/>
          <w:b w:val="false"/>
          <w:i w:val="false"/>
          <w:color w:val="000000"/>
          <w:sz w:val="28"/>
        </w:rPr>
        <w:t>, оның қызметкерлерінің лауазымдық нұсқаулықтарын бекітеді;</w:t>
      </w:r>
    </w:p>
    <w:bookmarkEnd w:id="85"/>
    <w:bookmarkStart w:name="z101" w:id="86"/>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bookmarkEnd w:id="86"/>
    <w:bookmarkStart w:name="z102" w:id="87"/>
    <w:p>
      <w:pPr>
        <w:spacing w:after="0"/>
        <w:ind w:left="0"/>
        <w:jc w:val="both"/>
      </w:pPr>
      <w:r>
        <w:rPr>
          <w:rFonts w:ascii="Times New Roman"/>
          <w:b w:val="false"/>
          <w:i w:val="false"/>
          <w:color w:val="000000"/>
          <w:sz w:val="28"/>
        </w:rPr>
        <w:t>
      8) мемлекеттік мекеме жұмысының перспективалық және ағымдағы жұмыс жоспарларын бекітеді;</w:t>
      </w:r>
    </w:p>
    <w:bookmarkEnd w:id="87"/>
    <w:bookmarkStart w:name="z103" w:id="88"/>
    <w:p>
      <w:pPr>
        <w:spacing w:after="0"/>
        <w:ind w:left="0"/>
        <w:jc w:val="both"/>
      </w:pPr>
      <w:r>
        <w:rPr>
          <w:rFonts w:ascii="Times New Roman"/>
          <w:b w:val="false"/>
          <w:i w:val="false"/>
          <w:color w:val="000000"/>
          <w:sz w:val="28"/>
        </w:rPr>
        <w:t>
      9) азаматтарды жеке қабылдауды жүзеге асырады;</w:t>
      </w:r>
    </w:p>
    <w:bookmarkEnd w:id="88"/>
    <w:bookmarkStart w:name="z104" w:id="89"/>
    <w:p>
      <w:pPr>
        <w:spacing w:after="0"/>
        <w:ind w:left="0"/>
        <w:jc w:val="both"/>
      </w:pPr>
      <w:r>
        <w:rPr>
          <w:rFonts w:ascii="Times New Roman"/>
          <w:b w:val="false"/>
          <w:i w:val="false"/>
          <w:color w:val="000000"/>
          <w:sz w:val="28"/>
        </w:rPr>
        <w:t>
      10) Мекеменің атынан сенімхатсыз әрекет жасайды;</w:t>
      </w:r>
    </w:p>
    <w:bookmarkEnd w:id="89"/>
    <w:bookmarkStart w:name="z105" w:id="90"/>
    <w:p>
      <w:pPr>
        <w:spacing w:after="0"/>
        <w:ind w:left="0"/>
        <w:jc w:val="both"/>
      </w:pPr>
      <w:r>
        <w:rPr>
          <w:rFonts w:ascii="Times New Roman"/>
          <w:b w:val="false"/>
          <w:i w:val="false"/>
          <w:color w:val="000000"/>
          <w:sz w:val="28"/>
        </w:rPr>
        <w:t>
      11) белгіленген еңбекақы төлеу қоры мен саны шегінде Мекеме мен ведомстволық бағынысты мекемелері жұмыскерлерінің штат кестесін бекітеді;</w:t>
      </w:r>
    </w:p>
    <w:bookmarkEnd w:id="90"/>
    <w:bookmarkStart w:name="z106" w:id="91"/>
    <w:p>
      <w:pPr>
        <w:spacing w:after="0"/>
        <w:ind w:left="0"/>
        <w:jc w:val="both"/>
      </w:pPr>
      <w:r>
        <w:rPr>
          <w:rFonts w:ascii="Times New Roman"/>
          <w:b w:val="false"/>
          <w:i w:val="false"/>
          <w:color w:val="000000"/>
          <w:sz w:val="28"/>
        </w:rPr>
        <w:t>
      12) бюджеттік бағдарламалар әкімшісінің және Мекеменің міндеттемелері мен төлемдері бойынша қаржыландыру жоспарларын бекітеді;</w:t>
      </w:r>
    </w:p>
    <w:bookmarkEnd w:id="91"/>
    <w:bookmarkStart w:name="z107" w:id="92"/>
    <w:p>
      <w:pPr>
        <w:spacing w:after="0"/>
        <w:ind w:left="0"/>
        <w:jc w:val="both"/>
      </w:pPr>
      <w:r>
        <w:rPr>
          <w:rFonts w:ascii="Times New Roman"/>
          <w:b w:val="false"/>
          <w:i w:val="false"/>
          <w:color w:val="000000"/>
          <w:sz w:val="28"/>
        </w:rPr>
        <w:t>
      13) бағыныстылар арасындағы сыбайлас жемқорлық үшін және сыбайлас жемқорлыққа қарсы іс қимыл жөніндегі бағынысты қызметкерлердің сыбайлас жемқорлық құқық бұзушылықтар жасауының алдын алу бойынша дербес жауапты болады.</w:t>
      </w:r>
    </w:p>
    <w:bookmarkEnd w:id="92"/>
    <w:bookmarkStart w:name="z108" w:id="93"/>
    <w:p>
      <w:pPr>
        <w:spacing w:after="0"/>
        <w:ind w:left="0"/>
        <w:jc w:val="both"/>
      </w:pPr>
      <w:r>
        <w:rPr>
          <w:rFonts w:ascii="Times New Roman"/>
          <w:b w:val="false"/>
          <w:i w:val="false"/>
          <w:color w:val="000000"/>
          <w:sz w:val="28"/>
        </w:rPr>
        <w:t>
      20. Мемлекеттік мекеме басшысы болмаған кезеңде оның өкілеттіктерін орындауды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оны алмастыратын адам жүзеге асырады.</w:t>
      </w:r>
    </w:p>
    <w:bookmarkEnd w:id="93"/>
    <w:bookmarkStart w:name="z109" w:id="94"/>
    <w:p>
      <w:pPr>
        <w:spacing w:after="0"/>
        <w:ind w:left="0"/>
        <w:jc w:val="both"/>
      </w:pPr>
      <w:r>
        <w:rPr>
          <w:rFonts w:ascii="Times New Roman"/>
          <w:b w:val="false"/>
          <w:i w:val="false"/>
          <w:color w:val="000000"/>
          <w:sz w:val="28"/>
        </w:rPr>
        <w:t xml:space="preserve">
      21. Мемлекеттік мекеменің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Мемлекеттік қызмет туралы заңнамаға сәйкес айқындалады.</w:t>
      </w:r>
    </w:p>
    <w:bookmarkEnd w:id="94"/>
    <w:bookmarkStart w:name="z110" w:id="95"/>
    <w:p>
      <w:pPr>
        <w:spacing w:after="0"/>
        <w:ind w:left="0"/>
        <w:jc w:val="both"/>
      </w:pPr>
      <w:r>
        <w:rPr>
          <w:rFonts w:ascii="Times New Roman"/>
          <w:b w:val="false"/>
          <w:i w:val="false"/>
          <w:color w:val="000000"/>
          <w:sz w:val="28"/>
        </w:rPr>
        <w:t>
      22.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End w:id="95"/>
    <w:bookmarkStart w:name="z111" w:id="96"/>
    <w:p>
      <w:pPr>
        <w:spacing w:after="0"/>
        <w:ind w:left="0"/>
        <w:jc w:val="left"/>
      </w:pPr>
      <w:r>
        <w:rPr>
          <w:rFonts w:ascii="Times New Roman"/>
          <w:b/>
          <w:i w:val="false"/>
          <w:color w:val="000000"/>
        </w:rPr>
        <w:t xml:space="preserve"> 4. Мемлекеттік органның мүлкі</w:t>
      </w:r>
    </w:p>
    <w:bookmarkEnd w:id="96"/>
    <w:bookmarkStart w:name="z112" w:id="97"/>
    <w:p>
      <w:pPr>
        <w:spacing w:after="0"/>
        <w:ind w:left="0"/>
        <w:jc w:val="both"/>
      </w:pPr>
      <w:r>
        <w:rPr>
          <w:rFonts w:ascii="Times New Roman"/>
          <w:b w:val="false"/>
          <w:i w:val="false"/>
          <w:color w:val="000000"/>
          <w:sz w:val="28"/>
        </w:rPr>
        <w:t>
      21. Мекеменің оқшауланған мүлікті жедел басқару құқығы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жүзеге асырылады.</w:t>
      </w:r>
    </w:p>
    <w:bookmarkEnd w:id="97"/>
    <w:bookmarkStart w:name="z113" w:id="98"/>
    <w:p>
      <w:pPr>
        <w:spacing w:after="0"/>
        <w:ind w:left="0"/>
        <w:jc w:val="both"/>
      </w:pPr>
      <w:r>
        <w:rPr>
          <w:rFonts w:ascii="Times New Roman"/>
          <w:b w:val="false"/>
          <w:i w:val="false"/>
          <w:color w:val="000000"/>
          <w:sz w:val="28"/>
        </w:rPr>
        <w:t xml:space="preserve">
      22.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98"/>
    <w:bookmarkStart w:name="z114" w:id="99"/>
    <w:p>
      <w:pPr>
        <w:spacing w:after="0"/>
        <w:ind w:left="0"/>
        <w:jc w:val="both"/>
      </w:pPr>
      <w:r>
        <w:rPr>
          <w:rFonts w:ascii="Times New Roman"/>
          <w:b w:val="false"/>
          <w:i w:val="false"/>
          <w:color w:val="000000"/>
          <w:sz w:val="28"/>
        </w:rPr>
        <w:t>
      23. Мекемеге бекітілген мүлік коммуналдық меншікке жатады.</w:t>
      </w:r>
    </w:p>
    <w:bookmarkEnd w:id="99"/>
    <w:bookmarkStart w:name="z115" w:id="100"/>
    <w:p>
      <w:pPr>
        <w:spacing w:after="0"/>
        <w:ind w:left="0"/>
        <w:jc w:val="both"/>
      </w:pPr>
      <w:r>
        <w:rPr>
          <w:rFonts w:ascii="Times New Roman"/>
          <w:b w:val="false"/>
          <w:i w:val="false"/>
          <w:color w:val="000000"/>
          <w:sz w:val="28"/>
        </w:rPr>
        <w:t xml:space="preserve">
      24.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00"/>
    <w:bookmarkStart w:name="z116"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17" w:id="102"/>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азаматтық заңнамасына сәйкес жүзеге асырылады.</w:t>
      </w:r>
    </w:p>
    <w:bookmarkEnd w:id="102"/>
    <w:bookmarkStart w:name="z118" w:id="103"/>
    <w:p>
      <w:pPr>
        <w:spacing w:after="0"/>
        <w:ind w:left="0"/>
        <w:jc w:val="both"/>
      </w:pPr>
      <w:r>
        <w:rPr>
          <w:rFonts w:ascii="Times New Roman"/>
          <w:b w:val="false"/>
          <w:i w:val="false"/>
          <w:color w:val="000000"/>
          <w:sz w:val="28"/>
        </w:rPr>
        <w:t>
      Мекемесінің қарамағындағы ұйымдардың тізбесі:</w:t>
      </w:r>
    </w:p>
    <w:bookmarkEnd w:id="103"/>
    <w:bookmarkStart w:name="z119" w:id="104"/>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04"/>
    <w:bookmarkStart w:name="z120" w:id="105"/>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