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4f4c" w14:textId="bda4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2022 жылғы 15 маусымдағы No 811 "Рудный қаласы әкімдігінің "Рудный қалалық дене шынықтыру және спорт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Рудный қаласы әкімдігінің 2025 жылғы 30 желтоқсандағы № 1107 қаулысы</w:t>
      </w:r>
    </w:p>
    <w:p>
      <w:pPr>
        <w:spacing w:after="0"/>
        <w:ind w:left="0"/>
        <w:jc w:val="both"/>
      </w:pPr>
      <w:bookmarkStart w:name="z4" w:id="0"/>
      <w:r>
        <w:rPr>
          <w:rFonts w:ascii="Times New Roman"/>
          <w:b w:val="false"/>
          <w:i w:val="false"/>
          <w:color w:val="000000"/>
          <w:sz w:val="28"/>
        </w:rPr>
        <w:t>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Рудный қаласы әкімдігінің 2022 жылғы 15 маусымдағы </w:t>
      </w:r>
      <w:r>
        <w:rPr>
          <w:rFonts w:ascii="Times New Roman"/>
          <w:b w:val="false"/>
          <w:i w:val="false"/>
          <w:color w:val="000000"/>
          <w:sz w:val="28"/>
        </w:rPr>
        <w:t>№ 811</w:t>
      </w:r>
      <w:r>
        <w:rPr>
          <w:rFonts w:ascii="Times New Roman"/>
          <w:b w:val="false"/>
          <w:i w:val="false"/>
          <w:color w:val="000000"/>
          <w:sz w:val="28"/>
        </w:rPr>
        <w:t xml:space="preserve"> "Рудный қаласы әкімдігінің "Рудный қалалық дене шынықтыру және спорт бөлімі" мемлекеттік мекемесі туралы ережені бекіту туралы" қаулысына келесі толықтырулар енгізізілсін: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Рудный қаласы әкімдігінің "Рудный қалалық дене шынықтыру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17), 18), 19) тармақшалармен толықтырылсын:</w:t>
      </w:r>
    </w:p>
    <w:bookmarkStart w:name="z8" w:id="3"/>
    <w:p>
      <w:pPr>
        <w:spacing w:after="0"/>
        <w:ind w:left="0"/>
        <w:jc w:val="both"/>
      </w:pPr>
      <w:r>
        <w:rPr>
          <w:rFonts w:ascii="Times New Roman"/>
          <w:b w:val="false"/>
          <w:i w:val="false"/>
          <w:color w:val="000000"/>
          <w:sz w:val="28"/>
        </w:rPr>
        <w:t>
      "17) бюджет қаражаты көлемдері шегінде балалар мен жасөспірімдерге арналған спорт секцияларын қаржыландыруға мемлекеттік спорттық тапсырысты бекітеді;</w:t>
      </w:r>
    </w:p>
    <w:bookmarkEnd w:id="3"/>
    <w:bookmarkStart w:name="z9" w:id="4"/>
    <w:p>
      <w:pPr>
        <w:spacing w:after="0"/>
        <w:ind w:left="0"/>
        <w:jc w:val="both"/>
      </w:pPr>
      <w:r>
        <w:rPr>
          <w:rFonts w:ascii="Times New Roman"/>
          <w:b w:val="false"/>
          <w:i w:val="false"/>
          <w:color w:val="000000"/>
          <w:sz w:val="28"/>
        </w:rPr>
        <w:t>
      18) мемлекеттiк спорттық тапсырысты берушiлердiң меншiк нысандарына, олардың ведомстволық бағыныстылығына, типтерi мен түрлерiне қарамастан, балалар мен жасөспiрiмдерге арналған спорт секцияларында мемлекеттiк спорттық тапсырысты орналастыруды қамтамасыз етедi;</w:t>
      </w:r>
    </w:p>
    <w:bookmarkEnd w:id="4"/>
    <w:bookmarkStart w:name="z10" w:id="5"/>
    <w:p>
      <w:pPr>
        <w:spacing w:after="0"/>
        <w:ind w:left="0"/>
        <w:jc w:val="both"/>
      </w:pPr>
      <w:r>
        <w:rPr>
          <w:rFonts w:ascii="Times New Roman"/>
          <w:b w:val="false"/>
          <w:i w:val="false"/>
          <w:color w:val="000000"/>
          <w:sz w:val="28"/>
        </w:rPr>
        <w:t>
      19) мемлекеттік спорттық тапсырысты орналастырудың, сапаны бақылаудың және мақсатты игерудің барлық кезеңдері мен рәсімдерінің орындалуын электрондық және жалпыға қолжетімді форматтарда қамтамасыз етеді".</w:t>
      </w:r>
    </w:p>
    <w:bookmarkEnd w:id="5"/>
    <w:bookmarkStart w:name="z11" w:id="6"/>
    <w:p>
      <w:pPr>
        <w:spacing w:after="0"/>
        <w:ind w:left="0"/>
        <w:jc w:val="both"/>
      </w:pPr>
      <w:r>
        <w:rPr>
          <w:rFonts w:ascii="Times New Roman"/>
          <w:b w:val="false"/>
          <w:i w:val="false"/>
          <w:color w:val="000000"/>
          <w:sz w:val="28"/>
        </w:rPr>
        <w:t>
      2. Рудный қаласы әкімдігінің "Рудный қалалық дене шынықтыру және спорт бөлімі" мемлекеттік мекемесі Қазақстан Республикасының заңнамасында белгіленген тәртіппен:</w:t>
      </w:r>
    </w:p>
    <w:bookmarkEnd w:id="6"/>
    <w:bookmarkStart w:name="z12" w:id="7"/>
    <w:p>
      <w:pPr>
        <w:spacing w:after="0"/>
        <w:ind w:left="0"/>
        <w:jc w:val="both"/>
      </w:pPr>
      <w:r>
        <w:rPr>
          <w:rFonts w:ascii="Times New Roman"/>
          <w:b w:val="false"/>
          <w:i w:val="false"/>
          <w:color w:val="000000"/>
          <w:sz w:val="28"/>
        </w:rPr>
        <w:t xml:space="preserve">
      1) жоғарыда аталған </w:t>
      </w:r>
      <w:r>
        <w:rPr>
          <w:rFonts w:ascii="Times New Roman"/>
          <w:b w:val="false"/>
          <w:i w:val="false"/>
          <w:color w:val="000000"/>
          <w:sz w:val="28"/>
        </w:rPr>
        <w:t>Ережеге</w:t>
      </w:r>
      <w:r>
        <w:rPr>
          <w:rFonts w:ascii="Times New Roman"/>
          <w:b w:val="false"/>
          <w:i w:val="false"/>
          <w:color w:val="000000"/>
          <w:sz w:val="28"/>
        </w:rPr>
        <w:t xml:space="preserve"> енгізілген толықтырулар туралы әділет органдарын хабардар етуді;</w:t>
      </w:r>
    </w:p>
    <w:bookmarkEnd w:id="7"/>
    <w:bookmarkStart w:name="z13" w:id="8"/>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көшірмесін ресми жариялау және Қазақстан Республикасы нормативтік құқықтық актілерінің эталондық бақылау банкіне енгізу үшін,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8"/>
    <w:bookmarkStart w:name="z14" w:id="9"/>
    <w:p>
      <w:pPr>
        <w:spacing w:after="0"/>
        <w:ind w:left="0"/>
        <w:jc w:val="both"/>
      </w:pPr>
      <w:r>
        <w:rPr>
          <w:rFonts w:ascii="Times New Roman"/>
          <w:b w:val="false"/>
          <w:i w:val="false"/>
          <w:color w:val="000000"/>
          <w:sz w:val="28"/>
        </w:rPr>
        <w:t>
      3) осы қаулы ресми жарияланғаннан кейін оны Рудный қаласы әкімдігінің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10"/>
    <w:bookmarkStart w:name="z16" w:id="11"/>
    <w:p>
      <w:pPr>
        <w:spacing w:after="0"/>
        <w:ind w:left="0"/>
        <w:jc w:val="both"/>
      </w:pPr>
      <w:r>
        <w:rPr>
          <w:rFonts w:ascii="Times New Roman"/>
          <w:b w:val="false"/>
          <w:i w:val="false"/>
          <w:color w:val="000000"/>
          <w:sz w:val="28"/>
        </w:rPr>
        <w:t>
      4. Осы қаулы 2026 жылғы 22 қаңтардан бастап қолданысқа енгізіледі және ресми жариялануы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Рудный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Ионенко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