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69ae" w14:textId="5006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Сеченов көшесі, № 14 үй мекенжайы бойындағы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1 қазандағы № 847 қаулысы</w:t>
      </w:r>
    </w:p>
    <w:p>
      <w:pPr>
        <w:spacing w:after="0"/>
        <w:ind w:left="0"/>
        <w:jc w:val="both"/>
      </w:pPr>
      <w:bookmarkStart w:name="z4" w:id="0"/>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26 тамыздағы № 306 "Мемлекеттік тұрғын үй қорындағы тұрғын үйді пайдаланғаны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7232 болып тіркелген)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Сеченов көшесі, № 14 үй мекенжайы бойындағы мемлекеттік тұрғын үй қорынан тұрғынжайды пайдаланғаны үшін төлемақы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Республикасының нормативтік құқықтық актілерінің эталондық бақылау банкіне енгізу үшін оның қазақ және орыс тілдеріндегі электрондық түрдегі көшірмесін жолдауды;</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Сеченов көшесі, № 14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