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ead25" w14:textId="19ead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жұмыстардың түрлерін және қоғамдық жұмыстар орындалуы тиіс ұйымдардың тізбесін айқындау туралы</w:t>
      </w:r>
    </w:p>
    <w:p>
      <w:pPr>
        <w:spacing w:after="0"/>
        <w:ind w:left="0"/>
        <w:jc w:val="both"/>
      </w:pPr>
      <w:r>
        <w:rPr>
          <w:rFonts w:ascii="Times New Roman"/>
          <w:b w:val="false"/>
          <w:i w:val="false"/>
          <w:color w:val="000000"/>
          <w:sz w:val="28"/>
        </w:rPr>
        <w:t>Қостанай облысы Қостанай қаласы әкімдігінің 2025 жылғы 29 қыркүйектегі № 1481 қаулысы</w:t>
      </w:r>
    </w:p>
    <w:p>
      <w:pPr>
        <w:spacing w:after="0"/>
        <w:ind w:left="0"/>
        <w:jc w:val="both"/>
      </w:pPr>
      <w:bookmarkStart w:name="z4" w:id="0"/>
      <w:r>
        <w:rPr>
          <w:rFonts w:ascii="Times New Roman"/>
          <w:b w:val="false"/>
          <w:i w:val="false"/>
          <w:color w:val="ff0000"/>
          <w:sz w:val="28"/>
        </w:rPr>
        <w:t>
      Ескерту. 01.09.2025 бастап қолданысқа енгізіледі - осы қаулының 4-тармағымен.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Кодексінің </w:t>
      </w:r>
      <w:r>
        <w:rPr>
          <w:rFonts w:ascii="Times New Roman"/>
          <w:b w:val="false"/>
          <w:i w:val="false"/>
          <w:color w:val="000000"/>
          <w:sz w:val="28"/>
        </w:rPr>
        <w:t>914-1-бабына</w:t>
      </w:r>
      <w:r>
        <w:rPr>
          <w:rFonts w:ascii="Times New Roman"/>
          <w:b w:val="false"/>
          <w:i w:val="false"/>
          <w:color w:val="000000"/>
          <w:sz w:val="28"/>
        </w:rPr>
        <w:t xml:space="preserve"> сәйкес, Қостанай қаласының әкімдігі ҚАУЛЫ ЕТЕДІ:</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қоғамдық жұмыстардың түрлері мен қоғамдық жұмыстар орындалуы тиіс ұйымдардың тізбесі айқындалсын.</w:t>
      </w:r>
    </w:p>
    <w:bookmarkEnd w:id="2"/>
    <w:bookmarkStart w:name="z7" w:id="3"/>
    <w:p>
      <w:pPr>
        <w:spacing w:after="0"/>
        <w:ind w:left="0"/>
        <w:jc w:val="both"/>
      </w:pPr>
      <w:r>
        <w:rPr>
          <w:rFonts w:ascii="Times New Roman"/>
          <w:b w:val="false"/>
          <w:i w:val="false"/>
          <w:color w:val="000000"/>
          <w:sz w:val="28"/>
        </w:rPr>
        <w:t>
      2. "Қостанай қаласы әкімдігінің тұрғын үй-коммуналдық шаруашылық, жолаушылар көлігі және автомобиль жолдары бөлімі"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мемлекеттік және орыс тілдерінде электронды түрде көшірмесін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құқығымен республикалық мемлекеттік кәсіпорнының филиалына ресми жариялансын және Қазақстан Республикасы нормативтік құқықтық актілерінің эталондық бақылау банкіне енгізу үшін жолдансын;</w:t>
      </w:r>
    </w:p>
    <w:bookmarkEnd w:id="4"/>
    <w:bookmarkStart w:name="z9" w:id="5"/>
    <w:p>
      <w:pPr>
        <w:spacing w:after="0"/>
        <w:ind w:left="0"/>
        <w:jc w:val="both"/>
      </w:pPr>
      <w:r>
        <w:rPr>
          <w:rFonts w:ascii="Times New Roman"/>
          <w:b w:val="false"/>
          <w:i w:val="false"/>
          <w:color w:val="000000"/>
          <w:sz w:val="28"/>
        </w:rPr>
        <w:t>
      2) осы қаулы Қостанай қаласы әкімдігінің интернет-ресурсында орналастырылуы қамтамасыз етілсін.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2025 жылғы 1 қыркүйектен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 "29"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8"/>
    <w:p>
      <w:pPr>
        <w:spacing w:after="0"/>
        <w:ind w:left="0"/>
        <w:jc w:val="left"/>
      </w:pPr>
      <w:r>
        <w:rPr>
          <w:rFonts w:ascii="Times New Roman"/>
          <w:b/>
          <w:i w:val="false"/>
          <w:color w:val="000000"/>
        </w:rPr>
        <w:t xml:space="preserve"> Қоғамдық жұмыстардың түрлері және қоғамдық жұмыстар орындалуы тиіс ұйымдардың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"Тазажол АТ" ЖШС</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тазалау және жинау, бұталарды кесу, отырғызу, ағаштарды әктеу, бояу, ғимаратты әктеу, қоршауды әктеу, абаттандыру, қоқысты тиеп, салуға шығару, жол бөлігін тазалау және жуу, тротуарларды кірден тазалау, жолдарды қардан тазалау, қар жиналымдарын тазалау, қар қорымдарын жою, автобус аялдамаларын қар мен мұздан тұрақты тазалау, қоғамдық көлік аялдамаларын санитарлық тазалау.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"Максат" ЖШС</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"Конгломерат KZ" ЖШС</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"КапиталГруппСоюз" ЖШС</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 плюс" ЖШС</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