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7388" w14:textId="b407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коммуналдық мемлекеттік кәсіпорындарының таза кірісінің бір бөлігін аудару нормативін белгілеу туралы" әкімдіктің 2018 жылғы 15 наурыздағы № 656 қаулысына өзгеріс енгізу туралы</w:t>
      </w:r>
    </w:p>
    <w:p>
      <w:pPr>
        <w:spacing w:after="0"/>
        <w:ind w:left="0"/>
        <w:jc w:val="both"/>
      </w:pPr>
      <w:r>
        <w:rPr>
          <w:rFonts w:ascii="Times New Roman"/>
          <w:b w:val="false"/>
          <w:i w:val="false"/>
          <w:color w:val="000000"/>
          <w:sz w:val="28"/>
        </w:rPr>
        <w:t>Қостанай облысы Қостанай қаласы әкімдігінің 2025 жылғы 20 наурыздағы № 472 қаулысы</w:t>
      </w:r>
    </w:p>
    <w:p>
      <w:pPr>
        <w:spacing w:after="0"/>
        <w:ind w:left="0"/>
        <w:jc w:val="both"/>
      </w:pPr>
      <w:bookmarkStart w:name="z4" w:id="0"/>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Әкімдіктің "Қостанай қаласының коммуналдық мемлекеттік кәсіпорындарының таза кірісінің бір бөлігін аудару нормативін белгілеу туралы" 2018 жылғы 15 наурыздағы № 656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7692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қаласы әкімдігінің мемлекеттік активтер және сатып алу бөлімі"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Қостанай қаласының коммуналдық мемлекеттік кәсiпорындарының таза кірісінің бір бөлігін аудару нормативі</w:t>
      </w:r>
    </w:p>
    <w:bookmarkEnd w:id="8"/>
    <w:bookmarkStart w:name="z22" w:id="9"/>
    <w:p>
      <w:pPr>
        <w:spacing w:after="0"/>
        <w:ind w:left="0"/>
        <w:jc w:val="both"/>
      </w:pPr>
      <w:r>
        <w:rPr>
          <w:rFonts w:ascii="Times New Roman"/>
          <w:b w:val="false"/>
          <w:i w:val="false"/>
          <w:color w:val="000000"/>
          <w:sz w:val="28"/>
        </w:rPr>
        <w:t>
      1. Қостанай қаласының коммуналдық мемлекеттік кәсiпорындарының таза кірісінің бір бөлігін Қостанай қаласының бюджетіне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250 000 000 теңгеден 500 000 000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w:t>
            </w:r>
          </w:p>
        </w:tc>
      </w:tr>
    </w:tbl>
    <w:bookmarkStart w:name="z23" w:id="10"/>
    <w:p>
      <w:pPr>
        <w:spacing w:after="0"/>
        <w:ind w:left="0"/>
        <w:jc w:val="both"/>
      </w:pPr>
      <w:r>
        <w:rPr>
          <w:rFonts w:ascii="Times New Roman"/>
          <w:b w:val="false"/>
          <w:i w:val="false"/>
          <w:color w:val="000000"/>
          <w:sz w:val="28"/>
        </w:rPr>
        <w:t>
      2.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жылу энергетикалық компаниясы" мемлекеттік коммуналдық кәсіпорны үшін 2024 жылдың қорытындысы бойынша таза кірістің бір бөлігін аудару нормативі 0,1 пайыз мөлшерінде анықталсын.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