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9721" w14:textId="6249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су объектiлерiнде жаппай демалу, туризм және спортқа арналған орындар белгілеу туралы</w:t>
      </w:r>
    </w:p>
    <w:p>
      <w:pPr>
        <w:spacing w:after="0"/>
        <w:ind w:left="0"/>
        <w:jc w:val="both"/>
      </w:pPr>
      <w:r>
        <w:rPr>
          <w:rFonts w:ascii="Times New Roman"/>
          <w:b w:val="false"/>
          <w:i w:val="false"/>
          <w:color w:val="000000"/>
          <w:sz w:val="28"/>
        </w:rPr>
        <w:t>Қостанай облысы әкімдігінің 2025 жылғы 25 желтоқсандағы № 376 қаулысы</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облысының су объектiлерiнде жаппай демалу, туризм және спортқа арналған орындар белгіленсін.</w:t>
      </w:r>
    </w:p>
    <w:bookmarkEnd w:id="1"/>
    <w:bookmarkStart w:name="z6" w:id="2"/>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Қостанай облысының су объектiлерiнде жаппай демалу, туризм және спортқа арналған орындар белгілеу туралы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жаппай демалатын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Алтынсарин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"Светофор" демалыс базасы</w:t>
            </w:r>
          </w:p>
          <w:bookmarkEnd w:id="8"/>
          <w:p>
            <w:pPr>
              <w:spacing w:after="20"/>
              <w:ind w:left="20"/>
              <w:jc w:val="both"/>
            </w:pPr>
            <w:r>
              <w:rPr>
                <w:rFonts w:ascii="Times New Roman"/>
                <w:b w:val="false"/>
                <w:i w:val="false"/>
                <w:color w:val="000000"/>
                <w:sz w:val="20"/>
              </w:rPr>
              <w:t>
Шаяхметова Жанна Маликовна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Мариям Хәкімжанова атындағы ауылдық округі, Щербаков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"Сосновый бор" шипажайы"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Мариям Хәкімжанова атындағы ауылдық округі, Щербаков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"СЕЛЕНА 2010"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Мариям Хәкімжанова атындағы ауылдық округі, Щербаков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"Джайляу КЗ"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Мариям Хәкімжанова атындағы ауылдық округі, Щербаков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"Деревенька в бору" демалыс базасы</w:t>
            </w:r>
          </w:p>
          <w:bookmarkEnd w:id="9"/>
          <w:p>
            <w:pPr>
              <w:spacing w:after="20"/>
              <w:ind w:left="20"/>
              <w:jc w:val="both"/>
            </w:pPr>
            <w:r>
              <w:rPr>
                <w:rFonts w:ascii="Times New Roman"/>
                <w:b w:val="false"/>
                <w:i w:val="false"/>
                <w:color w:val="000000"/>
                <w:sz w:val="20"/>
              </w:rPr>
              <w:t>
Лазарук Татьяна Николаевна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Мариям Хәкімжанова атындағы ауылдық округі, Щербаков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Бейімбет Майлин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"Золотая рыбка" туристік базасы</w:t>
            </w:r>
          </w:p>
          <w:bookmarkEnd w:id="10"/>
          <w:p>
            <w:pPr>
              <w:spacing w:after="20"/>
              <w:ind w:left="20"/>
              <w:jc w:val="both"/>
            </w:pPr>
            <w:r>
              <w:rPr>
                <w:rFonts w:ascii="Times New Roman"/>
                <w:b w:val="false"/>
                <w:i w:val="false"/>
                <w:color w:val="000000"/>
                <w:sz w:val="20"/>
              </w:rPr>
              <w:t>
"Соколов-Сарыбай тау-кен байыту өндірістік бірлестігі"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ауылдық округі, Байшуақ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"Спутник" туристік базасы</w:t>
            </w:r>
          </w:p>
          <w:bookmarkEnd w:id="11"/>
          <w:p>
            <w:pPr>
              <w:spacing w:after="20"/>
              <w:ind w:left="20"/>
              <w:jc w:val="both"/>
            </w:pPr>
            <w:r>
              <w:rPr>
                <w:rFonts w:ascii="Times New Roman"/>
                <w:b w:val="false"/>
                <w:i w:val="false"/>
                <w:color w:val="000000"/>
                <w:sz w:val="20"/>
              </w:rPr>
              <w:t>
"Соколов-Сарыбай тау-кен байыту өндірістік бірлестігі"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округі, Береговое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"Атлант" туристік базасы</w:t>
            </w:r>
          </w:p>
          <w:bookmarkEnd w:id="12"/>
          <w:p>
            <w:pPr>
              <w:spacing w:after="20"/>
              <w:ind w:left="20"/>
              <w:jc w:val="both"/>
            </w:pPr>
            <w:r>
              <w:rPr>
                <w:rFonts w:ascii="Times New Roman"/>
                <w:b w:val="false"/>
                <w:i w:val="false"/>
                <w:color w:val="000000"/>
                <w:sz w:val="20"/>
              </w:rPr>
              <w:t>
"Соколов-Сарыбай тау-кен байыту өндірістік бірлестігі"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округі, Береговой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"Аметист" туристік базасы</w:t>
            </w:r>
          </w:p>
          <w:bookmarkEnd w:id="13"/>
          <w:p>
            <w:pPr>
              <w:spacing w:after="20"/>
              <w:ind w:left="20"/>
              <w:jc w:val="both"/>
            </w:pPr>
            <w:r>
              <w:rPr>
                <w:rFonts w:ascii="Times New Roman"/>
                <w:b w:val="false"/>
                <w:i w:val="false"/>
                <w:color w:val="000000"/>
                <w:sz w:val="20"/>
              </w:rPr>
              <w:t>
"Соколов-Сарыбай тау-кен байыту өндірістік бірлестігі"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округі, Береговой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xml:space="preserve">
"Нептун" туристік базасы </w:t>
            </w:r>
          </w:p>
          <w:bookmarkEnd w:id="14"/>
          <w:p>
            <w:pPr>
              <w:spacing w:after="20"/>
              <w:ind w:left="20"/>
              <w:jc w:val="both"/>
            </w:pPr>
            <w:r>
              <w:rPr>
                <w:rFonts w:ascii="Times New Roman"/>
                <w:b w:val="false"/>
                <w:i w:val="false"/>
                <w:color w:val="000000"/>
                <w:sz w:val="20"/>
              </w:rPr>
              <w:t>
"Соколов-Сарыбай тау-кен байыту өндірістік бірлестігі"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округі, Береговой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"Сокол" туристік базасы</w:t>
            </w:r>
          </w:p>
          <w:bookmarkEnd w:id="15"/>
          <w:p>
            <w:pPr>
              <w:spacing w:after="20"/>
              <w:ind w:left="20"/>
              <w:jc w:val="both"/>
            </w:pPr>
            <w:r>
              <w:rPr>
                <w:rFonts w:ascii="Times New Roman"/>
                <w:b w:val="false"/>
                <w:i w:val="false"/>
                <w:color w:val="000000"/>
                <w:sz w:val="20"/>
              </w:rPr>
              <w:t>
"Соколов-Сарыбай тау-кен байыту өндірістік бірлестігі"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округі, Береговой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"Волна" туристік базасы</w:t>
            </w:r>
          </w:p>
          <w:bookmarkEnd w:id="16"/>
          <w:p>
            <w:pPr>
              <w:spacing w:after="20"/>
              <w:ind w:left="20"/>
              <w:jc w:val="both"/>
            </w:pPr>
            <w:r>
              <w:rPr>
                <w:rFonts w:ascii="Times New Roman"/>
                <w:b w:val="false"/>
                <w:i w:val="false"/>
                <w:color w:val="000000"/>
                <w:sz w:val="20"/>
              </w:rPr>
              <w:t>
"Соколов-Сарыбай тау-кен байыту өндірістік бірлестігі"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ауылдық округі, Елизаветин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"Дружба" туристік база" жауапкершілігі шектеулі серіктестігі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округі, Юбилейный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"Параллель" туристік база</w:t>
            </w:r>
          </w:p>
          <w:bookmarkEnd w:id="17"/>
          <w:p>
            <w:pPr>
              <w:spacing w:after="20"/>
              <w:ind w:left="20"/>
              <w:jc w:val="both"/>
            </w:pPr>
            <w:r>
              <w:rPr>
                <w:rFonts w:ascii="Times New Roman"/>
                <w:b w:val="false"/>
                <w:i w:val="false"/>
                <w:color w:val="000000"/>
                <w:sz w:val="20"/>
              </w:rPr>
              <w:t>
"РАХАТ-2018"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округі, Юбилейный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Денисов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xml:space="preserve">
"Шанырақ" демалыс базасы </w:t>
            </w:r>
          </w:p>
          <w:bookmarkEnd w:id="18"/>
          <w:p>
            <w:pPr>
              <w:spacing w:after="20"/>
              <w:ind w:left="20"/>
              <w:jc w:val="both"/>
            </w:pPr>
            <w:r>
              <w:rPr>
                <w:rFonts w:ascii="Times New Roman"/>
                <w:b w:val="false"/>
                <w:i w:val="false"/>
                <w:color w:val="000000"/>
                <w:sz w:val="20"/>
              </w:rPr>
              <w:t xml:space="preserve">
Александр Викторович Кузьменко жеке кәсіпкер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Қостанай – Қарабұтақ тас жолының 148-шақырымы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Жітіқара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жағажай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 Досқали Асымбаев көшесі, 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Қарабалық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"Қарабалық ауданының білім бөлімінің" Достық "балалар сауықтыру лагері"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ауылдық округі, Гурьянов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"Пристань" кафесі</w:t>
            </w:r>
          </w:p>
          <w:bookmarkEnd w:id="19"/>
          <w:p>
            <w:pPr>
              <w:spacing w:after="20"/>
              <w:ind w:left="20"/>
              <w:jc w:val="both"/>
            </w:pPr>
            <w:r>
              <w:rPr>
                <w:rFonts w:ascii="Times New Roman"/>
                <w:b w:val="false"/>
                <w:i w:val="false"/>
                <w:color w:val="000000"/>
                <w:sz w:val="20"/>
              </w:rPr>
              <w:t>
жеке кәсіпкер Комарова Наталья Вячеславовна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ауылы, Заречный тас жолы 2-шақырым, 47-ғимарат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әкімдігінің білім басқармасының № 2 Ерекше білім берілуіне қажеттілігі бар балаларға арналған "Қостанай "балабақша-мектеп-интернат" арнайы кешені" коммуналдық мемлекеттік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Алматы – Екатеринбург тас жолының 28-шақырымы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өзенінің оң жағалауы Притобол саябағының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Притобол саябағы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"Мохито" демалыс аймағы</w:t>
            </w:r>
          </w:p>
          <w:bookmarkEnd w:id="20"/>
          <w:p>
            <w:pPr>
              <w:spacing w:after="20"/>
              <w:ind w:left="20"/>
              <w:jc w:val="both"/>
            </w:pPr>
            <w:r>
              <w:rPr>
                <w:rFonts w:ascii="Times New Roman"/>
                <w:b w:val="false"/>
                <w:i w:val="false"/>
                <w:color w:val="000000"/>
                <w:sz w:val="20"/>
              </w:rPr>
              <w:t>
жеке кәсіпкер Тұрсынов Махмұт Мұхтарұлы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Гашек көшесі, 1Г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"Ақ Шанырақ" демалыс аймағы</w:t>
            </w:r>
          </w:p>
          <w:bookmarkEnd w:id="21"/>
          <w:p>
            <w:pPr>
              <w:spacing w:after="20"/>
              <w:ind w:left="20"/>
              <w:jc w:val="both"/>
            </w:pPr>
            <w:r>
              <w:rPr>
                <w:rFonts w:ascii="Times New Roman"/>
                <w:b w:val="false"/>
                <w:i w:val="false"/>
                <w:color w:val="000000"/>
                <w:sz w:val="20"/>
              </w:rPr>
              <w:t>
"Фирма Эталон"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Алматы – Екатеринбург тас жолы, 7-құрылыс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жағажай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 Красный Кузнец көшесінің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Жағажай</w:t>
            </w:r>
          </w:p>
          <w:bookmarkEnd w:id="22"/>
          <w:p>
            <w:pPr>
              <w:spacing w:after="20"/>
              <w:ind w:left="20"/>
              <w:jc w:val="both"/>
            </w:pPr>
            <w:r>
              <w:rPr>
                <w:rFonts w:ascii="Times New Roman"/>
                <w:b w:val="false"/>
                <w:i w:val="false"/>
                <w:color w:val="000000"/>
                <w:sz w:val="20"/>
              </w:rPr>
              <w:t>
жеке кәсіпкер Корнеев Михаил Владимирович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Рудный көшесі, 32/1-құрылыс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Рудный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жағажай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Парк көшесі, 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