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6b5b" w14:textId="c046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"Қостанай облысы әкімінің аппараты" мемлекеттік мекемесі мен атқарушы органдардың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әкімдігінің 2025 жылғы 23 қыркүйектегі № 277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Облыстық бюджеттен қаржыландырылатын "Қостанай облысы әкімінің аппараты" мемлекеттік мекемесі мен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Облыстық бюджеттен қаржыландырылатын "Қостанай облысы әкімінің аппараты" мемлекеттік мекемесі мен атқарушы органдардың "Б" корпусы мемлекеттік әкімшілік қызметшілерінің қызметін бағалау әдістемесі</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Облыстық бюджеттен қаржыландырылатын "Қостанай облысы әкімінің аппараты" мемлекеттік мекемесі мен атқарушы органдардың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бұйрығымен (Нормативтік құқықтық актілерді мемлекеттік тіркеу тізілімінде № 16299 болып тіркелген) бекітілген "Б" корпусының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облыстық бюджеттен қаржыландырылатын "Қостанай облысы әкімінің аппараты" мемлекеттік мекемесі мен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9"/>
    <w:bookmarkStart w:name="z1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0"/>
    <w:bookmarkStart w:name="z20" w:id="11"/>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1"/>
    <w:bookmarkStart w:name="z21"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2" w:id="13"/>
    <w:p>
      <w:pPr>
        <w:spacing w:after="0"/>
        <w:ind w:left="0"/>
        <w:jc w:val="both"/>
      </w:pPr>
      <w:r>
        <w:rPr>
          <w:rFonts w:ascii="Times New Roman"/>
          <w:b w:val="false"/>
          <w:i w:val="false"/>
          <w:color w:val="000000"/>
          <w:sz w:val="28"/>
        </w:rPr>
        <w:t>
      3) құрылымдық бөлімшенің/мемлекеттік органның басшысы – D-3 (құрылымдық бөлімшенің басшысы), D-O-1 санаттарының "Б" корпусының мемлекеттік әкімшілік қызметшісі;</w:t>
      </w:r>
    </w:p>
    <w:bookmarkEnd w:id="13"/>
    <w:bookmarkStart w:name="z23" w:id="14"/>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4"/>
    <w:bookmarkStart w:name="z24" w:id="15"/>
    <w:p>
      <w:pPr>
        <w:spacing w:after="0"/>
        <w:ind w:left="0"/>
        <w:jc w:val="both"/>
      </w:pPr>
      <w:r>
        <w:rPr>
          <w:rFonts w:ascii="Times New Roman"/>
          <w:b w:val="false"/>
          <w:i w:val="false"/>
          <w:color w:val="000000"/>
          <w:sz w:val="28"/>
        </w:rPr>
        <w:t>
      5) бағаланатын адам – өзіне қатысты бағалау жүргізетін адам;</w:t>
      </w:r>
    </w:p>
    <w:bookmarkEnd w:id="15"/>
    <w:bookmarkStart w:name="z25" w:id="16"/>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6"/>
    <w:bookmarkStart w:name="z26" w:id="17"/>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7"/>
    <w:bookmarkStart w:name="z27"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8"/>
    <w:bookmarkStart w:name="z28" w:id="19"/>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9"/>
    <w:bookmarkStart w:name="z29" w:id="20"/>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0"/>
    <w:bookmarkStart w:name="z30" w:id="21"/>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1"/>
    <w:bookmarkStart w:name="z31" w:id="22"/>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2"/>
    <w:bookmarkStart w:name="z32" w:id="23"/>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3"/>
    <w:bookmarkStart w:name="z33"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4"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35"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36" w:id="2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7"/>
    <w:bookmarkStart w:name="z37"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38"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3"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4" w:id="35"/>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5"/>
    <w:bookmarkStart w:name="z45" w:id="36"/>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6"/>
    <w:bookmarkStart w:name="z46"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7" w:id="38"/>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8" w:id="39"/>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9" w:id="40"/>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0"/>
    <w:bookmarkStart w:name="z50" w:id="41"/>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1" w:id="42"/>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2" w:id="43"/>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3"/>
    <w:bookmarkStart w:name="z53"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4"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55"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56"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57" w:id="48"/>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8"/>
    <w:bookmarkStart w:name="z58" w:id="49"/>
    <w:p>
      <w:pPr>
        <w:spacing w:after="0"/>
        <w:ind w:left="0"/>
        <w:jc w:val="both"/>
      </w:pPr>
      <w:r>
        <w:rPr>
          <w:rFonts w:ascii="Times New Roman"/>
          <w:b w:val="false"/>
          <w:i w:val="false"/>
          <w:color w:val="000000"/>
          <w:sz w:val="28"/>
        </w:rPr>
        <w:t xml:space="preserve">
      16. D-3 (құрылымдық бөлімшенің басшысы), D-O-1 санаттарының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9"/>
    <w:bookmarkStart w:name="z59" w:id="50"/>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0"/>
    <w:bookmarkStart w:name="z60" w:id="51"/>
    <w:p>
      <w:pPr>
        <w:spacing w:after="0"/>
        <w:ind w:left="0"/>
        <w:jc w:val="both"/>
      </w:pPr>
      <w:r>
        <w:rPr>
          <w:rFonts w:ascii="Times New Roman"/>
          <w:b w:val="false"/>
          <w:i w:val="false"/>
          <w:color w:val="000000"/>
          <w:sz w:val="28"/>
        </w:rPr>
        <w:t xml:space="preserve">
      D-3 санатының (құрылымдық бөлімшелердің басшыларын қоспағанда)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1"/>
    <w:bookmarkStart w:name="z61" w:id="52"/>
    <w:p>
      <w:pPr>
        <w:spacing w:after="0"/>
        <w:ind w:left="0"/>
        <w:jc w:val="both"/>
      </w:pPr>
      <w:r>
        <w:rPr>
          <w:rFonts w:ascii="Times New Roman"/>
          <w:b w:val="false"/>
          <w:i w:val="false"/>
          <w:color w:val="000000"/>
          <w:sz w:val="28"/>
        </w:rPr>
        <w:t xml:space="preserve">
      "Б" корпусының өзге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2"/>
    <w:bookmarkStart w:name="z62" w:id="53"/>
    <w:p>
      <w:pPr>
        <w:spacing w:after="0"/>
        <w:ind w:left="0"/>
        <w:jc w:val="both"/>
      </w:pPr>
      <w:r>
        <w:rPr>
          <w:rFonts w:ascii="Times New Roman"/>
          <w:b w:val="false"/>
          <w:i w:val="false"/>
          <w:color w:val="000000"/>
          <w:sz w:val="28"/>
        </w:rPr>
        <w:t>
      17. Бағалаушы адамға бағалау парағы персоналды басқару қызметі ақпараттық жүйе арқылы жібереді.</w:t>
      </w:r>
    </w:p>
    <w:bookmarkEnd w:id="53"/>
    <w:bookmarkStart w:name="z63" w:id="54"/>
    <w:p>
      <w:pPr>
        <w:spacing w:after="0"/>
        <w:ind w:left="0"/>
        <w:jc w:val="both"/>
      </w:pPr>
      <w:r>
        <w:rPr>
          <w:rFonts w:ascii="Times New Roman"/>
          <w:b w:val="false"/>
          <w:i w:val="false"/>
          <w:color w:val="000000"/>
          <w:sz w:val="28"/>
        </w:rPr>
        <w:t>
      Бағалаушы адам 0-ден 5-ке дейінгі баға қояды.</w:t>
      </w:r>
    </w:p>
    <w:bookmarkEnd w:id="54"/>
    <w:bookmarkStart w:name="z64" w:id="55"/>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5"/>
    <w:bookmarkStart w:name="z65" w:id="5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6"/>
    <w:bookmarkStart w:name="z66" w:id="57"/>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7"/>
    <w:bookmarkStart w:name="z67" w:id="58"/>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8"/>
    <w:bookmarkStart w:name="z68" w:id="59"/>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мәслихат шешімінің негізінде жүзеге асырылады.</w:t>
      </w:r>
    </w:p>
    <w:bookmarkEnd w:id="59"/>
    <w:bookmarkStart w:name="z69" w:id="60"/>
    <w:p>
      <w:pPr>
        <w:spacing w:after="0"/>
        <w:ind w:left="0"/>
        <w:jc w:val="both"/>
      </w:pPr>
      <w:r>
        <w:rPr>
          <w:rFonts w:ascii="Times New Roman"/>
          <w:b w:val="false"/>
          <w:i w:val="false"/>
          <w:color w:val="000000"/>
          <w:sz w:val="28"/>
        </w:rPr>
        <w:t>
      Калибрлеу сессиясының құрамы мүшелердің тақ санынан тұрады.</w:t>
      </w:r>
    </w:p>
    <w:bookmarkEnd w:id="60"/>
    <w:bookmarkStart w:name="z70" w:id="61"/>
    <w:p>
      <w:pPr>
        <w:spacing w:after="0"/>
        <w:ind w:left="0"/>
        <w:jc w:val="both"/>
      </w:pPr>
      <w:r>
        <w:rPr>
          <w:rFonts w:ascii="Times New Roman"/>
          <w:b w:val="false"/>
          <w:i w:val="false"/>
          <w:color w:val="000000"/>
          <w:sz w:val="28"/>
        </w:rPr>
        <w:t>
      Калибрлеу сессиясы мүшелерінің саны үштен кем болмауы тиіс.</w:t>
      </w:r>
    </w:p>
    <w:bookmarkEnd w:id="61"/>
    <w:bookmarkStart w:name="z71" w:id="62"/>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2"/>
    <w:bookmarkStart w:name="z72" w:id="63"/>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3"/>
    <w:bookmarkStart w:name="z73" w:id="64"/>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64"/>
    <w:bookmarkStart w:name="z74" w:id="65"/>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5"/>
    <w:bookmarkStart w:name="z75" w:id="66"/>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6"/>
    <w:bookmarkStart w:name="z76" w:id="67"/>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7"/>
    <w:bookmarkStart w:name="z77" w:id="68"/>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8"/>
    <w:bookmarkStart w:name="z78" w:id="6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9"/>
    <w:bookmarkStart w:name="z79" w:id="70"/>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0"/>
    <w:bookmarkStart w:name="z80" w:id="71"/>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1"/>
    <w:bookmarkStart w:name="z81" w:id="72"/>
    <w:p>
      <w:pPr>
        <w:spacing w:after="0"/>
        <w:ind w:left="0"/>
        <w:jc w:val="both"/>
      </w:pPr>
      <w:r>
        <w:rPr>
          <w:rFonts w:ascii="Times New Roman"/>
          <w:b w:val="false"/>
          <w:i w:val="false"/>
          <w:color w:val="000000"/>
          <w:sz w:val="28"/>
        </w:rPr>
        <w:t>
      Кездесу кезінде мынадай мәселелер талқыланады:</w:t>
      </w:r>
    </w:p>
    <w:bookmarkEnd w:id="72"/>
    <w:bookmarkStart w:name="z82" w:id="73"/>
    <w:p>
      <w:pPr>
        <w:spacing w:after="0"/>
        <w:ind w:left="0"/>
        <w:jc w:val="both"/>
      </w:pPr>
      <w:r>
        <w:rPr>
          <w:rFonts w:ascii="Times New Roman"/>
          <w:b w:val="false"/>
          <w:i w:val="false"/>
          <w:color w:val="000000"/>
          <w:sz w:val="28"/>
        </w:rPr>
        <w:t>
      бағаланатын кезеңдегі жетістіктеріне шолу;</w:t>
      </w:r>
    </w:p>
    <w:bookmarkEnd w:id="73"/>
    <w:bookmarkStart w:name="z83" w:id="74"/>
    <w:p>
      <w:pPr>
        <w:spacing w:after="0"/>
        <w:ind w:left="0"/>
        <w:jc w:val="both"/>
      </w:pPr>
      <w:r>
        <w:rPr>
          <w:rFonts w:ascii="Times New Roman"/>
          <w:b w:val="false"/>
          <w:i w:val="false"/>
          <w:color w:val="000000"/>
          <w:sz w:val="28"/>
        </w:rPr>
        <w:t>
      машықтар мен құзыреттердің дамуына шолу;</w:t>
      </w:r>
    </w:p>
    <w:bookmarkEnd w:id="74"/>
    <w:bookmarkStart w:name="z84" w:id="7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5"/>
    <w:bookmarkStart w:name="z85" w:id="7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