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aa83f" w14:textId="1daa8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7 сәуірдегі № 9 "Қостанай облыстық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мәслихатының 2025 жылғы 12 қарашадағы № 255 шешімі</w:t>
      </w:r>
    </w:p>
    <w:p>
      <w:pPr>
        <w:spacing w:after="0"/>
        <w:ind w:left="0"/>
        <w:jc w:val="both"/>
      </w:pPr>
      <w:bookmarkStart w:name="z4" w:id="0"/>
      <w:r>
        <w:rPr>
          <w:rFonts w:ascii="Times New Roman"/>
          <w:b w:val="false"/>
          <w:i w:val="false"/>
          <w:color w:val="000000"/>
          <w:sz w:val="28"/>
        </w:rPr>
        <w:t>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облыстық мәслихатының 2023 жылғы 7 сәуірдегі </w:t>
      </w:r>
      <w:r>
        <w:rPr>
          <w:rFonts w:ascii="Times New Roman"/>
          <w:b w:val="false"/>
          <w:i w:val="false"/>
          <w:color w:val="000000"/>
          <w:sz w:val="28"/>
        </w:rPr>
        <w:t>№ 9</w:t>
      </w:r>
      <w:r>
        <w:rPr>
          <w:rFonts w:ascii="Times New Roman"/>
          <w:b w:val="false"/>
          <w:i w:val="false"/>
          <w:color w:val="000000"/>
          <w:sz w:val="28"/>
        </w:rPr>
        <w:t xml:space="preserve"> "Қостанай облыстық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"Қостанай облыстық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7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4"/>
    <w:p>
      <w:pPr>
        <w:spacing w:after="0"/>
        <w:ind w:left="0"/>
        <w:jc w:val="left"/>
      </w:pPr>
      <w:r>
        <w:rPr>
          <w:rFonts w:ascii="Times New Roman"/>
          <w:b/>
          <w:i w:val="false"/>
          <w:color w:val="000000"/>
        </w:rPr>
        <w:t xml:space="preserve"> "Қостанай облыстық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18" w:id="5"/>
    <w:p>
      <w:pPr>
        <w:spacing w:after="0"/>
        <w:ind w:left="0"/>
        <w:jc w:val="left"/>
      </w:pPr>
      <w:r>
        <w:rPr>
          <w:rFonts w:ascii="Times New Roman"/>
          <w:b/>
          <w:i w:val="false"/>
          <w:color w:val="000000"/>
        </w:rPr>
        <w:t xml:space="preserve"> 1-тарау. Жалпы ережелер</w:t>
      </w:r>
    </w:p>
    <w:bookmarkEnd w:id="5"/>
    <w:bookmarkStart w:name="z19" w:id="6"/>
    <w:p>
      <w:pPr>
        <w:spacing w:after="0"/>
        <w:ind w:left="0"/>
        <w:jc w:val="both"/>
      </w:pPr>
      <w:r>
        <w:rPr>
          <w:rFonts w:ascii="Times New Roman"/>
          <w:b w:val="false"/>
          <w:i w:val="false"/>
          <w:color w:val="000000"/>
          <w:sz w:val="28"/>
        </w:rPr>
        <w:t xml:space="preserve">
      1. Осы "Қостанай облыстық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әзірленген (Нормативтік құқықтық актілерді мемлекеттік тіркеу тізілімінде № 16299 болып тіркелген) (бұдан әрі - Үлгілік әдістеме) және "Б" корпусы мемлекеттік әкімшілік қызметшілерінің қызметін бағалаудың тәртібін айқындайды.</w:t>
      </w:r>
    </w:p>
    <w:bookmarkEnd w:id="6"/>
    <w:bookmarkStart w:name="z20"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21" w:id="8"/>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8"/>
    <w:bookmarkStart w:name="z22"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23" w:id="10"/>
    <w:p>
      <w:pPr>
        <w:spacing w:after="0"/>
        <w:ind w:left="0"/>
        <w:jc w:val="both"/>
      </w:pPr>
      <w:r>
        <w:rPr>
          <w:rFonts w:ascii="Times New Roman"/>
          <w:b w:val="false"/>
          <w:i w:val="false"/>
          <w:color w:val="000000"/>
          <w:sz w:val="28"/>
        </w:rPr>
        <w:t>
      3) құрылымдық бөлімшенің/мемлекеттік органның басшысы – D-1, D-3 (құрылымдық бөлімше басшысы) санаттарының "Б" корпусының мемлекеттік әкімшілік қызметшісі;</w:t>
      </w:r>
    </w:p>
    <w:bookmarkEnd w:id="10"/>
    <w:bookmarkStart w:name="z24" w:id="11"/>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1"/>
    <w:bookmarkStart w:name="z25" w:id="12"/>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2"/>
    <w:bookmarkStart w:name="z26" w:id="13"/>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3"/>
    <w:bookmarkStart w:name="z27" w:id="14"/>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4"/>
    <w:bookmarkStart w:name="z28" w:id="15"/>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5"/>
    <w:bookmarkStart w:name="z29" w:id="16"/>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16"/>
    <w:bookmarkStart w:name="z30" w:id="17"/>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7"/>
    <w:bookmarkStart w:name="z31" w:id="18"/>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8"/>
    <w:bookmarkStart w:name="z32" w:id="19"/>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19"/>
    <w:bookmarkStart w:name="z33" w:id="20"/>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0"/>
    <w:bookmarkStart w:name="z34" w:id="21"/>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1"/>
    <w:bookmarkStart w:name="z35" w:id="22"/>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2"/>
    <w:bookmarkStart w:name="z36" w:id="23"/>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3"/>
    <w:bookmarkStart w:name="z37" w:id="24"/>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4"/>
    <w:bookmarkStart w:name="z38" w:id="25"/>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5"/>
    <w:bookmarkStart w:name="z39" w:id="26"/>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6"/>
    <w:bookmarkStart w:name="z40"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41"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42"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43"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44"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45" w:id="32"/>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қызметінің міндеттерін атқару жүктелген тұлғаға (кадр қызметі) (бұдан әрі – персоналды басқару қызметі), соның ішінде ақпараттық жүйе арқылы қамтамасыз етеді.</w:t>
      </w:r>
    </w:p>
    <w:bookmarkEnd w:id="32"/>
    <w:bookmarkStart w:name="z46" w:id="33"/>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3"/>
    <w:bookmarkStart w:name="z47" w:id="34"/>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4"/>
    <w:bookmarkStart w:name="z48" w:id="35"/>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5"/>
    <w:bookmarkStart w:name="z49" w:id="36"/>
    <w:p>
      <w:pPr>
        <w:spacing w:after="0"/>
        <w:ind w:left="0"/>
        <w:jc w:val="both"/>
      </w:pPr>
      <w:r>
        <w:rPr>
          <w:rFonts w:ascii="Times New Roman"/>
          <w:b w:val="false"/>
          <w:i w:val="false"/>
          <w:color w:val="000000"/>
          <w:sz w:val="28"/>
        </w:rPr>
        <w:t xml:space="preserve">
      11.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6"/>
    <w:bookmarkStart w:name="z50" w:id="37"/>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37"/>
    <w:bookmarkStart w:name="z51" w:id="38"/>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8"/>
    <w:bookmarkStart w:name="z52" w:id="39"/>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39"/>
    <w:bookmarkStart w:name="z53" w:id="40"/>
    <w:p>
      <w:pPr>
        <w:spacing w:after="0"/>
        <w:ind w:left="0"/>
        <w:jc w:val="both"/>
      </w:pPr>
      <w:r>
        <w:rPr>
          <w:rFonts w:ascii="Times New Roman"/>
          <w:b w:val="false"/>
          <w:i w:val="false"/>
          <w:color w:val="000000"/>
          <w:sz w:val="28"/>
        </w:rPr>
        <w:t>
      15. Персоналды басқару қызметі қамтамасыз етеді:</w:t>
      </w:r>
    </w:p>
    <w:bookmarkEnd w:id="40"/>
    <w:bookmarkStart w:name="z54" w:id="4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1"/>
    <w:bookmarkStart w:name="z55" w:id="42"/>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2"/>
    <w:bookmarkStart w:name="z56" w:id="43"/>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3"/>
    <w:bookmarkStart w:name="z57" w:id="44"/>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4"/>
    <w:bookmarkStart w:name="z58" w:id="45"/>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5"/>
    <w:bookmarkStart w:name="z59" w:id="46"/>
    <w:p>
      <w:pPr>
        <w:spacing w:after="0"/>
        <w:ind w:left="0"/>
        <w:jc w:val="both"/>
      </w:pPr>
      <w:r>
        <w:rPr>
          <w:rFonts w:ascii="Times New Roman"/>
          <w:b w:val="false"/>
          <w:i w:val="false"/>
          <w:color w:val="000000"/>
          <w:sz w:val="28"/>
        </w:rPr>
        <w:t xml:space="preserve">
      16. D-1, D-3 (құрылымдық бөлімшенің басшысы) санаттарының "Б" корпусының мемлекеттік әкімшілік қызметшілерін бағалау тікелей басшымен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6"/>
    <w:bookmarkStart w:name="z60" w:id="47"/>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7"/>
    <w:bookmarkStart w:name="z61" w:id="48"/>
    <w:p>
      <w:pPr>
        <w:spacing w:after="0"/>
        <w:ind w:left="0"/>
        <w:jc w:val="both"/>
      </w:pPr>
      <w:r>
        <w:rPr>
          <w:rFonts w:ascii="Times New Roman"/>
          <w:b w:val="false"/>
          <w:i w:val="false"/>
          <w:color w:val="000000"/>
          <w:sz w:val="28"/>
        </w:rPr>
        <w:t xml:space="preserve">
      D-3 санаттарының (құрылымдық бөлімшенің басшысын қоспағанда) "Б" корпусының мемлекеттік әкімшілік қызметшілерін бағалау тікелей басшымен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48"/>
    <w:bookmarkStart w:name="z62" w:id="49"/>
    <w:p>
      <w:pPr>
        <w:spacing w:after="0"/>
        <w:ind w:left="0"/>
        <w:jc w:val="both"/>
      </w:pPr>
      <w:r>
        <w:rPr>
          <w:rFonts w:ascii="Times New Roman"/>
          <w:b w:val="false"/>
          <w:i w:val="false"/>
          <w:color w:val="000000"/>
          <w:sz w:val="28"/>
        </w:rPr>
        <w:t xml:space="preserve">
      Өзге де "Б" корпусының мемлекеттік әкімшілік қызметшілерін бағалау құрылымдық бөлімшенің/мемлекеттік органның басшысымен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жүзеге асырады.</w:t>
      </w:r>
    </w:p>
    <w:bookmarkEnd w:id="49"/>
    <w:bookmarkStart w:name="z63" w:id="50"/>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50"/>
    <w:bookmarkStart w:name="z64" w:id="51"/>
    <w:p>
      <w:pPr>
        <w:spacing w:after="0"/>
        <w:ind w:left="0"/>
        <w:jc w:val="both"/>
      </w:pPr>
      <w:r>
        <w:rPr>
          <w:rFonts w:ascii="Times New Roman"/>
          <w:b w:val="false"/>
          <w:i w:val="false"/>
          <w:color w:val="000000"/>
          <w:sz w:val="28"/>
        </w:rPr>
        <w:t>
      Бағалаушы адаммен 0-ден 5-ке дейінгі баға қойылады.</w:t>
      </w:r>
    </w:p>
    <w:bookmarkEnd w:id="51"/>
    <w:bookmarkStart w:name="z65" w:id="52"/>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2"/>
    <w:bookmarkStart w:name="z66" w:id="53"/>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3"/>
    <w:bookmarkStart w:name="z67" w:id="54"/>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калибрлеу сессияларын өткізеді.</w:t>
      </w:r>
    </w:p>
    <w:bookmarkEnd w:id="54"/>
    <w:bookmarkStart w:name="z68" w:id="55"/>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55"/>
    <w:bookmarkStart w:name="z69" w:id="56"/>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6"/>
    <w:bookmarkStart w:name="z70" w:id="57"/>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7"/>
    <w:bookmarkStart w:name="z71" w:id="58"/>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58"/>
    <w:bookmarkStart w:name="z72" w:id="59"/>
    <w:p>
      <w:pPr>
        <w:spacing w:after="0"/>
        <w:ind w:left="0"/>
        <w:jc w:val="both"/>
      </w:pPr>
      <w:r>
        <w:rPr>
          <w:rFonts w:ascii="Times New Roman"/>
          <w:b w:val="false"/>
          <w:i w:val="false"/>
          <w:color w:val="000000"/>
          <w:sz w:val="28"/>
        </w:rPr>
        <w:t xml:space="preserve">
      20.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өткізіледі.</w:t>
      </w:r>
    </w:p>
    <w:bookmarkEnd w:id="59"/>
    <w:bookmarkStart w:name="z73" w:id="60"/>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60"/>
    <w:bookmarkStart w:name="z74" w:id="61"/>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1"/>
    <w:bookmarkStart w:name="z75" w:id="62"/>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2"/>
    <w:bookmarkStart w:name="z76" w:id="63"/>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3"/>
    <w:bookmarkStart w:name="z77" w:id="64"/>
    <w:p>
      <w:pPr>
        <w:spacing w:after="0"/>
        <w:ind w:left="0"/>
        <w:jc w:val="both"/>
      </w:pPr>
      <w:r>
        <w:rPr>
          <w:rFonts w:ascii="Times New Roman"/>
          <w:b w:val="false"/>
          <w:i w:val="false"/>
          <w:color w:val="000000"/>
          <w:sz w:val="28"/>
        </w:rPr>
        <w:t>
      Бағалауды түзетулер жоғарылату жағынан да, төмендету жағынан да енгізілуі мүмкін.</w:t>
      </w:r>
    </w:p>
    <w:bookmarkEnd w:id="64"/>
    <w:bookmarkStart w:name="z78" w:id="65"/>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5"/>
    <w:bookmarkStart w:name="z79" w:id="66"/>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6"/>
    <w:bookmarkStart w:name="z80" w:id="67"/>
    <w:p>
      <w:pPr>
        <w:spacing w:after="0"/>
        <w:ind w:left="0"/>
        <w:jc w:val="both"/>
      </w:pPr>
      <w:r>
        <w:rPr>
          <w:rFonts w:ascii="Times New Roman"/>
          <w:b w:val="false"/>
          <w:i w:val="false"/>
          <w:color w:val="000000"/>
          <w:sz w:val="28"/>
        </w:rPr>
        <w:t>
      Кездесу кезінде мынадай мәселелер талқыланады:</w:t>
      </w:r>
    </w:p>
    <w:bookmarkEnd w:id="67"/>
    <w:bookmarkStart w:name="z81" w:id="68"/>
    <w:p>
      <w:pPr>
        <w:spacing w:after="0"/>
        <w:ind w:left="0"/>
        <w:jc w:val="both"/>
      </w:pPr>
      <w:r>
        <w:rPr>
          <w:rFonts w:ascii="Times New Roman"/>
          <w:b w:val="false"/>
          <w:i w:val="false"/>
          <w:color w:val="000000"/>
          <w:sz w:val="28"/>
        </w:rPr>
        <w:t>
      бағаланатын кезеңдегі жетістіктеріне шолу;</w:t>
      </w:r>
    </w:p>
    <w:bookmarkEnd w:id="68"/>
    <w:bookmarkStart w:name="z82" w:id="69"/>
    <w:p>
      <w:pPr>
        <w:spacing w:after="0"/>
        <w:ind w:left="0"/>
        <w:jc w:val="both"/>
      </w:pPr>
      <w:r>
        <w:rPr>
          <w:rFonts w:ascii="Times New Roman"/>
          <w:b w:val="false"/>
          <w:i w:val="false"/>
          <w:color w:val="000000"/>
          <w:sz w:val="28"/>
        </w:rPr>
        <w:t>
      машықтар мен құзыреттердің дамуына шолу;</w:t>
      </w:r>
    </w:p>
    <w:bookmarkEnd w:id="69"/>
    <w:bookmarkStart w:name="z83" w:id="70"/>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0"/>
    <w:bookmarkStart w:name="z84" w:id="71"/>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