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ea5e" w14:textId="2b1e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желтоқсандағы № 185 "Қостанай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2025 жылғы 22 қаңтардағы № 198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2025-2027 жылдарға арналған облыстық бюджеті туралы" 2024 жылғы 17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2025-2027 жылдарға арналған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525 777 968,4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33 858 214,0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3 393 438,0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488 479 330,4 мың теңге;</w:t>
      </w:r>
    </w:p>
    <w:bookmarkEnd w:id="7"/>
    <w:bookmarkStart w:name="z13" w:id="8"/>
    <w:p>
      <w:pPr>
        <w:spacing w:after="0"/>
        <w:ind w:left="0"/>
        <w:jc w:val="both"/>
      </w:pPr>
      <w:r>
        <w:rPr>
          <w:rFonts w:ascii="Times New Roman"/>
          <w:b w:val="false"/>
          <w:i w:val="false"/>
          <w:color w:val="000000"/>
          <w:sz w:val="28"/>
        </w:rPr>
        <w:t>
      2) шығындар – 531 970 064,4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30 421 874,7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39 383 252,7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8 961 378,0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- 36 613 970,7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36 613 970,7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жазылсын:</w:t>
      </w:r>
    </w:p>
    <w:bookmarkStart w:name="z21" w:id="15"/>
    <w:p>
      <w:pPr>
        <w:spacing w:after="0"/>
        <w:ind w:left="0"/>
        <w:jc w:val="both"/>
      </w:pPr>
      <w:r>
        <w:rPr>
          <w:rFonts w:ascii="Times New Roman"/>
          <w:b w:val="false"/>
          <w:i w:val="false"/>
          <w:color w:val="000000"/>
          <w:sz w:val="28"/>
        </w:rPr>
        <w:t>
      "2) Алтынсарин ауданын – 74,0%, Әулиекөл ауданын – 50,0%, Денисов ауданын – 57,0%, Бейімбет Майлин ауданын – 65%, Жітіқара ауданын – 90,0%, Қамысты ауданын – 60,0%, Қарабалық ауданын – 50,0%, Қарасу ауданын – 50,0%, Қостанай ауданын – 58,0%, Науырзым ауданын – 66,0%, Сарыкөл ауданын – 50,0%, Қостанай қаласын – 45,0% қоспағанда, төлем көзінен салық салынатын табыстардан ұсталатын жеке табыс салығы бойынша 100%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8"/>
    <w:p>
      <w:pPr>
        <w:spacing w:after="0"/>
        <w:ind w:left="0"/>
        <w:jc w:val="left"/>
      </w:pPr>
      <w:r>
        <w:rPr>
          <w:rFonts w:ascii="Times New Roman"/>
          <w:b/>
          <w:i w:val="false"/>
          <w:color w:val="000000"/>
        </w:rPr>
        <w:t xml:space="preserve"> Қостанай облысының 2025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525 777 968,4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488 479 330,4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106 966 759,4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106 966 759,4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381 512 571,0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531 970 064,4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235 797 438,7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163 242 021,3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148 456 757,3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96 716 114,3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13 309 566,4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26 932 945,1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26 927 485,1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26 927 485,1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26 567 675,5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56 304 069,7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45 469 688,3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27 577 737,8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21 346 617,5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66 313 569,2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21 403 833,5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21 403 833,5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44 909 735,7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44 909 735,7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41 304 360,4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30 421 874,7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-36 613 970,7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36 613 970,7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19"/>
    <w:p>
      <w:pPr>
        <w:spacing w:after="0"/>
        <w:ind w:left="0"/>
        <w:jc w:val="left"/>
      </w:pPr>
      <w:r>
        <w:rPr>
          <w:rFonts w:ascii="Times New Roman"/>
          <w:b/>
          <w:i w:val="false"/>
          <w:color w:val="000000"/>
        </w:rPr>
        <w:t xml:space="preserve"> Қостанай облысының 2026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461 505 073,5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461 614 230,5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40 251 521,8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22 941 664,8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3 979 172,0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0"/>
    <w:p>
      <w:pPr>
        <w:spacing w:after="0"/>
        <w:ind w:left="0"/>
        <w:jc w:val="left"/>
      </w:pPr>
      <w:r>
        <w:rPr>
          <w:rFonts w:ascii="Times New Roman"/>
          <w:b/>
          <w:i w:val="false"/>
          <w:color w:val="000000"/>
        </w:rPr>
        <w:t xml:space="preserve"> Қостанай облысының 2027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459 632 809,0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445 535 960,0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458 350 524,0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208 199 489,0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