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1fb2" w14:textId="3bd1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жұмыспен қамтуды үйлестіру және әлеуметтік бағдарламалар басқармасы" мемлекеттік мекемесі туралы ережені бекіту туралы" Қостанай облысы әкімдігінің 2021 жылғы 12 қарашадағы № 514 қаулысына толықтырулар енгізу туралы</w:t>
      </w:r>
    </w:p>
    <w:p>
      <w:pPr>
        <w:spacing w:after="0"/>
        <w:ind w:left="0"/>
        <w:jc w:val="both"/>
      </w:pPr>
      <w:r>
        <w:rPr>
          <w:rFonts w:ascii="Times New Roman"/>
          <w:b w:val="false"/>
          <w:i w:val="false"/>
          <w:color w:val="000000"/>
          <w:sz w:val="28"/>
        </w:rPr>
        <w:t>Қостанай облысы әкімдігінің 2025 жылғы 15 шілдедегі № 195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жұмыспен қамтуды үйлестіру және әлеуметтік бағдарламалар басқармасы" мемлекеттік мекемесі туралы ережені бекіту туралы" Қостанай облысы әкімдігінің 2021 жылғы 12 қарашадағы </w:t>
      </w:r>
      <w:r>
        <w:rPr>
          <w:rFonts w:ascii="Times New Roman"/>
          <w:b w:val="false"/>
          <w:i w:val="false"/>
          <w:color w:val="000000"/>
          <w:sz w:val="28"/>
        </w:rPr>
        <w:t>№ 514</w:t>
      </w:r>
      <w:r>
        <w:rPr>
          <w:rFonts w:ascii="Times New Roman"/>
          <w:b w:val="false"/>
          <w:i w:val="false"/>
          <w:color w:val="000000"/>
          <w:sz w:val="28"/>
        </w:rPr>
        <w:t xml:space="preserve"> қаулысына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жұмыспен қамтуды үйлестіру және әлеуметтік бағдарламалар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50-1), 50-2), 50-3) тармақшалармен толықтырылсын:</w:t>
      </w:r>
    </w:p>
    <w:bookmarkStart w:name="z8" w:id="3"/>
    <w:p>
      <w:pPr>
        <w:spacing w:after="0"/>
        <w:ind w:left="0"/>
        <w:jc w:val="both"/>
      </w:pPr>
      <w:r>
        <w:rPr>
          <w:rFonts w:ascii="Times New Roman"/>
          <w:b w:val="false"/>
          <w:i w:val="false"/>
          <w:color w:val="000000"/>
          <w:sz w:val="28"/>
        </w:rPr>
        <w:t>
      "50-1) қалалық, аудандық деңгейде жасалған салалық және өңірлік келісімдерді тіркеуді жүзеге асырады;</w:t>
      </w:r>
    </w:p>
    <w:bookmarkEnd w:id="3"/>
    <w:bookmarkStart w:name="z9" w:id="4"/>
    <w:p>
      <w:pPr>
        <w:spacing w:after="0"/>
        <w:ind w:left="0"/>
        <w:jc w:val="both"/>
      </w:pPr>
      <w:r>
        <w:rPr>
          <w:rFonts w:ascii="Times New Roman"/>
          <w:b w:val="false"/>
          <w:i w:val="false"/>
          <w:color w:val="000000"/>
          <w:sz w:val="28"/>
        </w:rPr>
        <w:t>
      50-2) жұмыс берушілердің өңірлік бірлестіктерімен (қауымдастықтарымен, одақтарымен) және жұмыскерлердің өңірлік бірлестіктерімен өңірлік (облыстық) келісімдер жасасады;</w:t>
      </w:r>
    </w:p>
    <w:bookmarkEnd w:id="4"/>
    <w:bookmarkStart w:name="z10" w:id="5"/>
    <w:p>
      <w:pPr>
        <w:spacing w:after="0"/>
        <w:ind w:left="0"/>
        <w:jc w:val="both"/>
      </w:pPr>
      <w:r>
        <w:rPr>
          <w:rFonts w:ascii="Times New Roman"/>
          <w:b w:val="false"/>
          <w:i w:val="false"/>
          <w:color w:val="000000"/>
          <w:sz w:val="28"/>
        </w:rPr>
        <w:t>
      50-3) Қазақстан Республикасының заңдарында айқындалған халық санаттарын жұмысқа орналастыру үшін квота белгілеу жөнінде ұсыныстар әзірлейді;".</w:t>
      </w:r>
    </w:p>
    <w:bookmarkEnd w:id="5"/>
    <w:bookmarkStart w:name="z11" w:id="6"/>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толықтырулар туралы әділет органдарына хабарлауды;</w:t>
      </w:r>
    </w:p>
    <w:bookmarkEnd w:id="7"/>
    <w:bookmarkStart w:name="z13" w:id="8"/>
    <w:p>
      <w:pPr>
        <w:spacing w:after="0"/>
        <w:ind w:left="0"/>
        <w:jc w:val="both"/>
      </w:pPr>
      <w:r>
        <w:rPr>
          <w:rFonts w:ascii="Times New Roman"/>
          <w:b w:val="false"/>
          <w:i w:val="false"/>
          <w:color w:val="000000"/>
          <w:sz w:val="28"/>
        </w:rPr>
        <w:t>
      2) осы қаулыға қол қойылған күнінең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4" w:id="9"/>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9"/>
    <w:bookmarkStart w:name="z15" w:id="10"/>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0"/>
    <w:bookmarkStart w:name="z16" w:id="11"/>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