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a617" w14:textId="da8a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өсірілген мініс және мініс-жегін жылқылар бағытындағы тұқымдарының асыл тұқымды мал басын күтіп-бағуға жұмсалған шығындарды өтеу бойынша cубсидиялар нормативін, сондай-ақ субсидиялар алу өлшемшарттарын, өтінім нысанын және өтінім беру мерзімін бекіту туралы</w:t>
      </w:r>
    </w:p>
    <w:p>
      <w:pPr>
        <w:spacing w:after="0"/>
        <w:ind w:left="0"/>
        <w:jc w:val="both"/>
      </w:pPr>
      <w:r>
        <w:rPr>
          <w:rFonts w:ascii="Times New Roman"/>
          <w:b w:val="false"/>
          <w:i w:val="false"/>
          <w:color w:val="000000"/>
          <w:sz w:val="28"/>
        </w:rPr>
        <w:t>Қостанай облысы әкімдігінің 2025 жылғы 8 шілдедегі № 191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 18404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аумағында өсірілген мініс және мініс-жегін жылқылар бағытындағы тұқымдарының асыл тұқымды мал басын күтіп-бағуға жұмсалған шығындарды өтеу бойынша cубсидиялар нормативі, сондай-ақ субсидиялар алу өлшемшарттары және өтінім беру мерзімі;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аумағында өсірілген мініс және мініс-жегін жылқылар бағытындағы тұқымдарының асыл тұқымды мал басын күтіп-бағуға жұмсалған шығындарды өтеу бойынша субсидиялар алуға арналған өтінімінің нысаны бекітілсін.</w:t>
      </w:r>
    </w:p>
    <w:bookmarkEnd w:id="3"/>
    <w:bookmarkStart w:name="z8" w:id="4"/>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күнінең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Қазақстан Республикасының аумағында өсірілген мініс және мініс-жегін жылқылар бағытындағы тұқымдарының асыл тұқымды мал басын күтіп-бағуға жұмсалған шығындарды өтеу бойынша cубсидиялар нормативі, сондай-ақ субсидиялар алу өлшемшарттарын және өтінім беру мерзімі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xml:space="preserve">
1. Есепке алу нөмірінің болуы.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 сәтінде асыл тұқымды мал басын ауыл шаруашылығы жануарларын бірдейлендіру жөніндегі дерекқормен және селекциялық және асыл тұқымдық жұмыстың ақпараттық қорымен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Республикалық зауыттық жылқылар палатасы берген асыл тұқымды мал мәртебесінің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Аккредиттелген зертхана жүргізген әке мен ананың ДНҚ генотиптеу нәтижелерін растай отырып, жылқының ДНҚ генотиптеу нәтижелерінің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Жылқыларды бонитирлеу жөніндегі Нұсқаулықта белгіленген мерзімдерде жылқыларды бонитирлеуді жүргізу (жылқы шаруашылығында асыл тұқымдық есепке алудың барлық белгіленген нысандарының болуы және жүргізілуі). </w:t>
            </w:r>
          </w:p>
          <w:p>
            <w:pPr>
              <w:spacing w:after="20"/>
              <w:ind w:left="20"/>
              <w:jc w:val="both"/>
            </w:pPr>
            <w:r>
              <w:rPr>
                <w:rFonts w:ascii="Times New Roman"/>
                <w:b w:val="false"/>
                <w:i w:val="false"/>
                <w:color w:val="000000"/>
                <w:sz w:val="20"/>
              </w:rPr>
              <w:t>
7. Жеке жылқылардың ипподромдарда тегіс және қашықтықтан ат жарысына міндетті түрде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30" w:id="11"/>
    <w:p>
      <w:pPr>
        <w:spacing w:after="0"/>
        <w:ind w:left="0"/>
        <w:jc w:val="left"/>
      </w:pPr>
      <w:r>
        <w:rPr>
          <w:rFonts w:ascii="Times New Roman"/>
          <w:b/>
          <w:i w:val="false"/>
          <w:color w:val="000000"/>
        </w:rPr>
        <w:t xml:space="preserve"> Қазақстан Республикасының аумағында өсірілген мініс және мініс-жегін жылқылар бағытындағы тұқымдарының асыл тұқымды мал басын күтіп-бағуға жұмсалған шығындарды өтеу бойынша субсидиялар алуға арналған өтінім</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 ауыл шаруашылығы және жер қатынастары басқармасы"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Өтінімнің қалыптастырылған күні: ____</w:t>
            </w:r>
          </w:p>
        </w:tc>
      </w:tr>
    </w:tbl>
    <w:bookmarkStart w:name="z34" w:id="12"/>
    <w:p>
      <w:pPr>
        <w:spacing w:after="0"/>
        <w:ind w:left="0"/>
        <w:jc w:val="both"/>
      </w:pPr>
      <w:r>
        <w:rPr>
          <w:rFonts w:ascii="Times New Roman"/>
          <w:b w:val="false"/>
          <w:i w:val="false"/>
          <w:color w:val="000000"/>
          <w:sz w:val="28"/>
        </w:rPr>
        <w:t>
      1. Тауар өндірушінің атауы ________________________________________________________________________________ (жеке тұлғаның аты, әкесінің аты (бар болса), тегі/заңды тұлғаның атауы)</w:t>
      </w:r>
    </w:p>
    <w:bookmarkEnd w:id="12"/>
    <w:bookmarkStart w:name="z35" w:id="13"/>
    <w:p>
      <w:pPr>
        <w:spacing w:after="0"/>
        <w:ind w:left="0"/>
        <w:jc w:val="both"/>
      </w:pPr>
      <w:r>
        <w:rPr>
          <w:rFonts w:ascii="Times New Roman"/>
          <w:b w:val="false"/>
          <w:i w:val="false"/>
          <w:color w:val="000000"/>
          <w:sz w:val="28"/>
        </w:rPr>
        <w:t>
      2. Тауар өндірушінің мекенжайы: ________________________________________________________________________________ ________________________________________________________________________________ (облыс, аудан, қала/ауыл/көше, үй нөмірі)</w:t>
      </w:r>
    </w:p>
    <w:bookmarkEnd w:id="13"/>
    <w:bookmarkStart w:name="z36" w:id="14"/>
    <w:p>
      <w:pPr>
        <w:spacing w:after="0"/>
        <w:ind w:left="0"/>
        <w:jc w:val="both"/>
      </w:pPr>
      <w:r>
        <w:rPr>
          <w:rFonts w:ascii="Times New Roman"/>
          <w:b w:val="false"/>
          <w:i w:val="false"/>
          <w:color w:val="000000"/>
          <w:sz w:val="28"/>
        </w:rPr>
        <w:t>
      3. ЖСН/БСН ________________________________________________________________________________</w:t>
      </w:r>
    </w:p>
    <w:bookmarkEnd w:id="14"/>
    <w:bookmarkStart w:name="z37" w:id="15"/>
    <w:p>
      <w:pPr>
        <w:spacing w:after="0"/>
        <w:ind w:left="0"/>
        <w:jc w:val="both"/>
      </w:pPr>
      <w:r>
        <w:rPr>
          <w:rFonts w:ascii="Times New Roman"/>
          <w:b w:val="false"/>
          <w:i w:val="false"/>
          <w:color w:val="000000"/>
          <w:sz w:val="28"/>
        </w:rPr>
        <w:t>
      4. Банктік реквизиттер (ЖСК, Кбе, БСК): ________________________________________________________________________________</w:t>
      </w:r>
    </w:p>
    <w:bookmarkEnd w:id="15"/>
    <w:bookmarkStart w:name="z38" w:id="16"/>
    <w:p>
      <w:pPr>
        <w:spacing w:after="0"/>
        <w:ind w:left="0"/>
        <w:jc w:val="both"/>
      </w:pPr>
      <w:r>
        <w:rPr>
          <w:rFonts w:ascii="Times New Roman"/>
          <w:b w:val="false"/>
          <w:i w:val="false"/>
          <w:color w:val="000000"/>
          <w:sz w:val="28"/>
        </w:rPr>
        <w:t>
      5. Шаруашылықтың есепке алу нөмірі: ________________________________________________________________________________</w:t>
      </w:r>
    </w:p>
    <w:bookmarkEnd w:id="16"/>
    <w:bookmarkStart w:name="z39" w:id="17"/>
    <w:p>
      <w:pPr>
        <w:spacing w:after="0"/>
        <w:ind w:left="0"/>
        <w:jc w:val="both"/>
      </w:pPr>
      <w:r>
        <w:rPr>
          <w:rFonts w:ascii="Times New Roman"/>
          <w:b w:val="false"/>
          <w:i w:val="false"/>
          <w:color w:val="000000"/>
          <w:sz w:val="28"/>
        </w:rPr>
        <w:t>
      6. Өтінім берушінің жер учаскелері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Р/с</w:t>
            </w:r>
          </w:p>
          <w:bookmarkEnd w:id="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19"/>
    <w:p>
      <w:pPr>
        <w:spacing w:after="0"/>
        <w:ind w:left="0"/>
        <w:jc w:val="both"/>
      </w:pPr>
      <w:r>
        <w:rPr>
          <w:rFonts w:ascii="Times New Roman"/>
          <w:b w:val="false"/>
          <w:i w:val="false"/>
          <w:color w:val="000000"/>
          <w:sz w:val="28"/>
        </w:rPr>
        <w:t>
      7. Тауар өндірушінің телефон нөмірі ____________________________________________________________________</w:t>
      </w:r>
    </w:p>
    <w:bookmarkEnd w:id="19"/>
    <w:bookmarkStart w:name="z42" w:id="20"/>
    <w:p>
      <w:pPr>
        <w:spacing w:after="0"/>
        <w:ind w:left="0"/>
        <w:jc w:val="both"/>
      </w:pPr>
      <w:r>
        <w:rPr>
          <w:rFonts w:ascii="Times New Roman"/>
          <w:b w:val="false"/>
          <w:i w:val="false"/>
          <w:color w:val="000000"/>
          <w:sz w:val="28"/>
        </w:rPr>
        <w:t>
      8. Асыл тұқым мал басының тізімі: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Р/с</w:t>
            </w:r>
          </w:p>
          <w:bookmarkEnd w:id="2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2"/>
    <w:p>
      <w:pPr>
        <w:spacing w:after="0"/>
        <w:ind w:left="0"/>
        <w:jc w:val="both"/>
      </w:pPr>
      <w:r>
        <w:rPr>
          <w:rFonts w:ascii="Times New Roman"/>
          <w:b w:val="false"/>
          <w:i w:val="false"/>
          <w:color w:val="000000"/>
          <w:sz w:val="28"/>
        </w:rPr>
        <w:t>
      9. Аккредиттелген зертхана жүргізген әке мен ананың ДНҚ генотиптеу нәтижелерін растай отырып, жылқының ДНҚ генотиптеу нәтижелерін растайтын құжаттың электрондық көшірмесі.</w:t>
      </w:r>
    </w:p>
    <w:bookmarkEnd w:id="22"/>
    <w:bookmarkStart w:name="z45" w:id="23"/>
    <w:p>
      <w:pPr>
        <w:spacing w:after="0"/>
        <w:ind w:left="0"/>
        <w:jc w:val="both"/>
      </w:pPr>
      <w:r>
        <w:rPr>
          <w:rFonts w:ascii="Times New Roman"/>
          <w:b w:val="false"/>
          <w:i w:val="false"/>
          <w:color w:val="000000"/>
          <w:sz w:val="28"/>
        </w:rPr>
        <w:t>
      10. Жылқыларды бағалау жүргізілгенін растайтын құжаттың электрондық көшірмесі.</w:t>
      </w:r>
    </w:p>
    <w:bookmarkEnd w:id="23"/>
    <w:bookmarkStart w:name="z46" w:id="24"/>
    <w:p>
      <w:pPr>
        <w:spacing w:after="0"/>
        <w:ind w:left="0"/>
        <w:jc w:val="both"/>
      </w:pPr>
      <w:r>
        <w:rPr>
          <w:rFonts w:ascii="Times New Roman"/>
          <w:b w:val="false"/>
          <w:i w:val="false"/>
          <w:color w:val="000000"/>
          <w:sz w:val="28"/>
        </w:rPr>
        <w:t>
      11. Субсидиялау нормативі бір басқа 858 500 теңге.</w:t>
      </w:r>
    </w:p>
    <w:bookmarkEnd w:id="24"/>
    <w:bookmarkStart w:name="z47" w:id="25"/>
    <w:p>
      <w:pPr>
        <w:spacing w:after="0"/>
        <w:ind w:left="0"/>
        <w:jc w:val="both"/>
      </w:pPr>
      <w:r>
        <w:rPr>
          <w:rFonts w:ascii="Times New Roman"/>
          <w:b w:val="false"/>
          <w:i w:val="false"/>
          <w:color w:val="000000"/>
          <w:sz w:val="28"/>
        </w:rPr>
        <w:t>
      12. Тиесілі субсидияның жалпы сомасы ___________________________________ теңге.</w:t>
      </w:r>
    </w:p>
    <w:bookmarkEnd w:id="25"/>
    <w:bookmarkStart w:name="z48" w:id="26"/>
    <w:p>
      <w:pPr>
        <w:spacing w:after="0"/>
        <w:ind w:left="0"/>
        <w:jc w:val="both"/>
      </w:pPr>
      <w:r>
        <w:rPr>
          <w:rFonts w:ascii="Times New Roman"/>
          <w:b w:val="false"/>
          <w:i w:val="false"/>
          <w:color w:val="000000"/>
          <w:sz w:val="28"/>
        </w:rPr>
        <w:t>
      Мәлімделген мал басының жыл бойы сақталуын (мал шығынының зоотехникалық және ветеринариялық нормаларын қоспағанда) қамтамасыз ететінімді растаймын, сақтауды қамтамасыз етпеген жағдайда жануарының сақталмаған басы үшін алынған субсидияларды қайтаруға келісемін.</w:t>
      </w:r>
    </w:p>
    <w:bookmarkEnd w:id="26"/>
    <w:bookmarkStart w:name="z49" w:id="27"/>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менің дербес деректерімді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27"/>
    <w:bookmarkStart w:name="z50" w:id="28"/>
    <w:p>
      <w:pPr>
        <w:spacing w:after="0"/>
        <w:ind w:left="0"/>
        <w:jc w:val="both"/>
      </w:pPr>
      <w:r>
        <w:rPr>
          <w:rFonts w:ascii="Times New Roman"/>
          <w:b w:val="false"/>
          <w:i w:val="false"/>
          <w:color w:val="000000"/>
          <w:sz w:val="28"/>
        </w:rPr>
        <w:t>
      Аббревиатуралардың толық жазылуы:</w:t>
      </w:r>
    </w:p>
    <w:bookmarkEnd w:id="28"/>
    <w:bookmarkStart w:name="z51" w:id="29"/>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29"/>
    <w:bookmarkStart w:name="z52" w:id="30"/>
    <w:p>
      <w:pPr>
        <w:spacing w:after="0"/>
        <w:ind w:left="0"/>
        <w:jc w:val="both"/>
      </w:pPr>
      <w:r>
        <w:rPr>
          <w:rFonts w:ascii="Times New Roman"/>
          <w:b w:val="false"/>
          <w:i w:val="false"/>
          <w:color w:val="000000"/>
          <w:sz w:val="28"/>
        </w:rPr>
        <w:t>
      БСК – банктік сәйкестендіру коды;</w:t>
      </w:r>
    </w:p>
    <w:bookmarkEnd w:id="30"/>
    <w:bookmarkStart w:name="z53" w:id="31"/>
    <w:p>
      <w:pPr>
        <w:spacing w:after="0"/>
        <w:ind w:left="0"/>
        <w:jc w:val="both"/>
      </w:pPr>
      <w:r>
        <w:rPr>
          <w:rFonts w:ascii="Times New Roman"/>
          <w:b w:val="false"/>
          <w:i w:val="false"/>
          <w:color w:val="000000"/>
          <w:sz w:val="28"/>
        </w:rPr>
        <w:t>
      БСН – бизнес сәйкестендіру нөмірі;</w:t>
      </w:r>
    </w:p>
    <w:bookmarkEnd w:id="31"/>
    <w:bookmarkStart w:name="z54" w:id="32"/>
    <w:p>
      <w:pPr>
        <w:spacing w:after="0"/>
        <w:ind w:left="0"/>
        <w:jc w:val="both"/>
      </w:pPr>
      <w:r>
        <w:rPr>
          <w:rFonts w:ascii="Times New Roman"/>
          <w:b w:val="false"/>
          <w:i w:val="false"/>
          <w:color w:val="000000"/>
          <w:sz w:val="28"/>
        </w:rPr>
        <w:t>
      ЖСК – жеке сәйкестендіру коды;</w:t>
      </w:r>
    </w:p>
    <w:bookmarkEnd w:id="32"/>
    <w:bookmarkStart w:name="z55" w:id="33"/>
    <w:p>
      <w:pPr>
        <w:spacing w:after="0"/>
        <w:ind w:left="0"/>
        <w:jc w:val="both"/>
      </w:pPr>
      <w:r>
        <w:rPr>
          <w:rFonts w:ascii="Times New Roman"/>
          <w:b w:val="false"/>
          <w:i w:val="false"/>
          <w:color w:val="000000"/>
          <w:sz w:val="28"/>
        </w:rPr>
        <w:t>
      ЖСН – жеке сәйкестендіру нөмірі;</w:t>
      </w:r>
    </w:p>
    <w:bookmarkEnd w:id="33"/>
    <w:bookmarkStart w:name="z56" w:id="34"/>
    <w:p>
      <w:pPr>
        <w:spacing w:after="0"/>
        <w:ind w:left="0"/>
        <w:jc w:val="both"/>
      </w:pPr>
      <w:r>
        <w:rPr>
          <w:rFonts w:ascii="Times New Roman"/>
          <w:b w:val="false"/>
          <w:i w:val="false"/>
          <w:color w:val="000000"/>
          <w:sz w:val="28"/>
        </w:rPr>
        <w:t>
      ЖСН – жануардың сәйкестендіру нөмірі;</w:t>
      </w:r>
    </w:p>
    <w:bookmarkEnd w:id="34"/>
    <w:bookmarkStart w:name="z57" w:id="35"/>
    <w:p>
      <w:pPr>
        <w:spacing w:after="0"/>
        <w:ind w:left="0"/>
        <w:jc w:val="both"/>
      </w:pPr>
      <w:r>
        <w:rPr>
          <w:rFonts w:ascii="Times New Roman"/>
          <w:b w:val="false"/>
          <w:i w:val="false"/>
          <w:color w:val="000000"/>
          <w:sz w:val="28"/>
        </w:rPr>
        <w:t>
      Кбе – бенефициар коды;</w:t>
      </w:r>
    </w:p>
    <w:bookmarkEnd w:id="35"/>
    <w:bookmarkStart w:name="z58" w:id="36"/>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