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994f" w14:textId="0949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22 желтоқсандағы № 39/218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2025 жылғы 12 желтоқсандағы № 24/278 "2026-2028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15 250 506,2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14 198 997,5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161 639,4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823 595,0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13 540 936,5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3 820 324,0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4 142 262,0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321 938,0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- 2 110 754,3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2 110 754,3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4 142 262,0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2 324 872,2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293 364,5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Мұнайлы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бюджетке кірістерді бөлу нормативтері келесідей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Әлеуметтiк салық – 1,7 пайыз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Мұнайлы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4 965 857,0 мың теңге сомасында бөлінгендігі ескерілсін. Оларды пайдалану тәртібі аудан әкімдігінің қаулысының негізінде анықталады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Маңғыстау облысы Мұнайлы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 әкімдігінің резерві 100 000,0 мың теңге сомасында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іске асыруға бағытталған 2026 жылға арналған аудандық бюджеттің бюджеттік даму бағдарламаларының тізбесі бекітілсін.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"Мұнайлы аудандық экономика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қаржы бөлімі"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"22" желтоқсан 2025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39/218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Мұнайлы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3 855 348,0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13 540 936,5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- 2 110 754,3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4 142 262,0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2 324 872,2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39/218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5 108 334,0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20 116 461,0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346 757,0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39/218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19 088 267,0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6 237 278,0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24 508 486,0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288 154,0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39/218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іске асыруға бағытталған 2026 жылға арналған аудандық бюджеттің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Маңғыстау облысы Мұнайлы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42/238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