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d9b4" w14:textId="abdd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2025 жылғы 27 қарашадағы № 37/210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
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Салық кодексінің 726-бабына сәйкес, Мұнайлы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салығының мөлшерлемесінің мөлшері есепті салықтық кезеңі үшін салық салу объектісіне 4 (төрт) пайыздан 3 (үш) пайызға дейін төмендетілсін.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Мұнайлы аудандық  мәслихатының төрағасы 	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