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facc" w14:textId="a3ef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25 мамырдағы № 23/284 "Атамекен ауылдық округінің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2025 жылғы 19 қарашадағы № 36/198 шешімі</w:t>
      </w:r>
    </w:p>
    <w:p>
      <w:pPr>
        <w:spacing w:after="0"/>
        <w:ind w:left="0"/>
        <w:jc w:val="both"/>
      </w:pPr>
      <w:bookmarkStart w:name="z1" w:id="0"/>
      <w:r>
        <w:rPr>
          <w:rFonts w:ascii="Times New Roman"/>
          <w:b w:val="false"/>
          <w:i w:val="false"/>
          <w:color w:val="000000"/>
          <w:sz w:val="28"/>
        </w:rPr>
        <w:t>
      Мұнайлы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"Атамекен ауылдық округінің жергілікті қоғамдастық жиналысының регламентін бекіту туралы" Мұнайлы аудандық мәслихатының 2018 жылғы 25 мамырдағы </w:t>
      </w:r>
      <w:r>
        <w:rPr>
          <w:rFonts w:ascii="Times New Roman"/>
          <w:b w:val="false"/>
          <w:i w:val="false"/>
          <w:color w:val="000000"/>
          <w:sz w:val="28"/>
        </w:rPr>
        <w:t xml:space="preserve">№ 23/284 </w:t>
      </w:r>
      <w:r>
        <w:rPr>
          <w:rFonts w:ascii="Times New Roman"/>
          <w:b w:val="false"/>
          <w:i w:val="false"/>
          <w:color w:val="000000"/>
          <w:sz w:val="28"/>
        </w:rPr>
        <w:t xml:space="preserve"> (нормативтік құқықтық актілерді мемлекеттік тіркеу Тізілімінде № 3661 болып тіркелген) шешіміне келесі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шешімнің қосымшасы осы шешімнің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rPr>
                <w:rFonts w:ascii="Times New Roman"/>
                <w:b w:val="false"/>
                <w:i w:val="false"/>
                <w:color w:val="000000"/>
                <w:sz w:val="20"/>
              </w:rPr>
              <w:t xml:space="preserve"> 2025 жылғы 19 қарашадағы</w:t>
            </w:r>
            <w:r>
              <w:rPr>
                <w:rFonts w:ascii="Times New Roman"/>
                <w:b w:val="false"/>
                <w:i w:val="false"/>
                <w:color w:val="000000"/>
                <w:sz w:val="20"/>
              </w:rPr>
              <w:t xml:space="preserve"> № 36/198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rPr>
                <w:rFonts w:ascii="Times New Roman"/>
                <w:b w:val="false"/>
                <w:i w:val="false"/>
                <w:color w:val="000000"/>
                <w:sz w:val="20"/>
              </w:rPr>
              <w:t xml:space="preserve"> 2018 жылғы 25 мамырдағы</w:t>
            </w:r>
            <w:r>
              <w:rPr>
                <w:rFonts w:ascii="Times New Roman"/>
                <w:b w:val="false"/>
                <w:i w:val="false"/>
                <w:color w:val="000000"/>
                <w:sz w:val="20"/>
              </w:rPr>
              <w:t xml:space="preserve"> № 23/284 шешіміне қосымша</w:t>
            </w:r>
          </w:p>
        </w:tc>
      </w:tr>
    </w:tbl>
    <w:bookmarkStart w:name="z11" w:id="4"/>
    <w:p>
      <w:pPr>
        <w:spacing w:after="0"/>
        <w:ind w:left="0"/>
        <w:jc w:val="left"/>
      </w:pPr>
      <w:r>
        <w:rPr>
          <w:rFonts w:ascii="Times New Roman"/>
          <w:b/>
          <w:i w:val="false"/>
          <w:color w:val="000000"/>
        </w:rPr>
        <w:t xml:space="preserve"> Атамекен ауылдық округінің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Атамекен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Атамекен ауылдық округі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Атамекен ауылдық округі тұрғындарының басым бөлігінің құқықтары мен заңды мүдделерін қамтамасыз етуге байланысты Атамекен ауылдық округі қызметінің мәселелері;</w:t>
      </w:r>
    </w:p>
    <w:bookmarkEnd w:id="10"/>
    <w:bookmarkStart w:name="z18"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9"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0" w:id="13"/>
    <w:p>
      <w:pPr>
        <w:spacing w:after="0"/>
        <w:ind w:left="0"/>
        <w:jc w:val="both"/>
      </w:pPr>
      <w:r>
        <w:rPr>
          <w:rFonts w:ascii="Times New Roman"/>
          <w:b w:val="false"/>
          <w:i w:val="false"/>
          <w:color w:val="000000"/>
          <w:sz w:val="28"/>
        </w:rPr>
        <w:t>
      3. Жиналыс регламентін Мұнайлы аудандық мәслихаты бекітеді (бұдан әрі-аудандық мәслихат).</w:t>
      </w:r>
    </w:p>
    <w:bookmarkEnd w:id="13"/>
    <w:bookmarkStart w:name="z21"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2"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Атамекен ауылдық округі халқының жалпы санына байланысты айқындалады:</w:t>
      </w:r>
    </w:p>
    <w:bookmarkEnd w:id="15"/>
    <w:bookmarkStart w:name="z23"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4" w:id="17"/>
    <w:p>
      <w:pPr>
        <w:spacing w:after="0"/>
        <w:ind w:left="0"/>
        <w:jc w:val="both"/>
      </w:pPr>
      <w:r>
        <w:rPr>
          <w:rFonts w:ascii="Times New Roman"/>
          <w:b w:val="false"/>
          <w:i w:val="false"/>
          <w:color w:val="000000"/>
          <w:sz w:val="28"/>
        </w:rPr>
        <w:t>
      2) 10-15 мың халық – жиналыстың 11-15 мүшесі;</w:t>
      </w:r>
    </w:p>
    <w:bookmarkEnd w:id="17"/>
    <w:bookmarkStart w:name="z25" w:id="18"/>
    <w:p>
      <w:pPr>
        <w:spacing w:after="0"/>
        <w:ind w:left="0"/>
        <w:jc w:val="both"/>
      </w:pPr>
      <w:r>
        <w:rPr>
          <w:rFonts w:ascii="Times New Roman"/>
          <w:b w:val="false"/>
          <w:i w:val="false"/>
          <w:color w:val="000000"/>
          <w:sz w:val="28"/>
        </w:rPr>
        <w:t>
      3) 15-20 мың халық – жиналыстың 16-20 мүшесі;</w:t>
      </w:r>
    </w:p>
    <w:bookmarkEnd w:id="18"/>
    <w:bookmarkStart w:name="z26"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7"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28"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29"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30"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1"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2" w:id="25"/>
    <w:p>
      <w:pPr>
        <w:spacing w:after="0"/>
        <w:ind w:left="0"/>
        <w:jc w:val="both"/>
      </w:pPr>
      <w:r>
        <w:rPr>
          <w:rFonts w:ascii="Times New Roman"/>
          <w:b w:val="false"/>
          <w:i w:val="false"/>
          <w:color w:val="000000"/>
          <w:sz w:val="28"/>
        </w:rPr>
        <w:t>
      Атамекен ауылдық округі (бұдан әрі – ауыл) бюджетінің жобасын және бюджеттің атқарылуы туралы есепті келісу;</w:t>
      </w:r>
    </w:p>
    <w:bookmarkEnd w:id="25"/>
    <w:bookmarkStart w:name="z33" w:id="2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bookmarkEnd w:id="26"/>
    <w:bookmarkStart w:name="z34" w:id="27"/>
    <w:p>
      <w:pPr>
        <w:spacing w:after="0"/>
        <w:ind w:left="0"/>
        <w:jc w:val="both"/>
      </w:pPr>
      <w:r>
        <w:rPr>
          <w:rFonts w:ascii="Times New Roman"/>
          <w:b w:val="false"/>
          <w:i w:val="false"/>
          <w:color w:val="000000"/>
          <w:sz w:val="28"/>
        </w:rPr>
        <w:t>
      ауылдың коммуналдық меншігін (жергілікті өзін-өзі басқарудың коммуналдық меншігін) басқару жөніндегі ауыл аппаратының шешімдерін келісу;</w:t>
      </w:r>
    </w:p>
    <w:bookmarkEnd w:id="27"/>
    <w:bookmarkStart w:name="z35" w:id="28"/>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bookmarkEnd w:id="28"/>
    <w:bookmarkStart w:name="z36" w:id="29"/>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bookmarkEnd w:id="29"/>
    <w:bookmarkStart w:name="z37" w:id="30"/>
    <w:p>
      <w:pPr>
        <w:spacing w:after="0"/>
        <w:ind w:left="0"/>
        <w:jc w:val="both"/>
      </w:pPr>
      <w:r>
        <w:rPr>
          <w:rFonts w:ascii="Times New Roman"/>
          <w:b w:val="false"/>
          <w:i w:val="false"/>
          <w:color w:val="000000"/>
          <w:sz w:val="28"/>
        </w:rPr>
        <w:t>
      ауыл коммуналдық мүлкін иеліктен шығаруды келісу;</w:t>
      </w:r>
    </w:p>
    <w:bookmarkEnd w:id="30"/>
    <w:bookmarkStart w:name="z38"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1"/>
    <w:bookmarkStart w:name="z39" w:id="32"/>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bookmarkEnd w:id="32"/>
    <w:bookmarkStart w:name="z40"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
    <w:bookmarkStart w:name="z41" w:id="3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4"/>
    <w:bookmarkStart w:name="z42" w:id="35"/>
    <w:p>
      <w:pPr>
        <w:spacing w:after="0"/>
        <w:ind w:left="0"/>
        <w:jc w:val="both"/>
      </w:pPr>
      <w:r>
        <w:rPr>
          <w:rFonts w:ascii="Times New Roman"/>
          <w:b w:val="false"/>
          <w:i w:val="false"/>
          <w:color w:val="000000"/>
          <w:sz w:val="28"/>
        </w:rPr>
        <w:t>
      5. Жиналысты ауыл әкімі дербес не жиналыс мүшелерінің кемінде он пайызының бастамасы бойынша, бірақ тоқсанына кемінде бір рет шақырылады және өткізіледі.</w:t>
      </w:r>
    </w:p>
    <w:bookmarkEnd w:id="35"/>
    <w:bookmarkStart w:name="z43" w:id="3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6"/>
    <w:bookmarkStart w:name="z44" w:id="3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45" w:id="38"/>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
    <w:bookmarkStart w:name="z46" w:id="39"/>
    <w:p>
      <w:pPr>
        <w:spacing w:after="0"/>
        <w:ind w:left="0"/>
        <w:jc w:val="both"/>
      </w:pPr>
      <w:r>
        <w:rPr>
          <w:rFonts w:ascii="Times New Roman"/>
          <w:b w:val="false"/>
          <w:i w:val="false"/>
          <w:color w:val="000000"/>
          <w:sz w:val="28"/>
        </w:rPr>
        <w:t>
      ауыл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9"/>
    <w:bookmarkStart w:name="z47" w:id="40"/>
    <w:p>
      <w:pPr>
        <w:spacing w:after="0"/>
        <w:ind w:left="0"/>
        <w:jc w:val="both"/>
      </w:pPr>
      <w:r>
        <w:rPr>
          <w:rFonts w:ascii="Times New Roman"/>
          <w:b w:val="false"/>
          <w:i w:val="false"/>
          <w:color w:val="000000"/>
          <w:sz w:val="28"/>
        </w:rPr>
        <w:t>
      7. Жиналысты шақыру алдында ауыл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
    <w:bookmarkStart w:name="z48"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49" w:id="4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2"/>
    <w:bookmarkStart w:name="z50"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51" w:id="44"/>
    <w:p>
      <w:pPr>
        <w:spacing w:after="0"/>
        <w:ind w:left="0"/>
        <w:jc w:val="both"/>
      </w:pPr>
      <w:r>
        <w:rPr>
          <w:rFonts w:ascii="Times New Roman"/>
          <w:b w:val="false"/>
          <w:i w:val="false"/>
          <w:color w:val="000000"/>
          <w:sz w:val="28"/>
        </w:rPr>
        <w:t>
      9. Жиналыстың күн тәртібін ауыл әкімінің аппараты жиналыс мүшелері, ауыл әкімі енгізген ұсыныстар негізінде қалыптастырады.</w:t>
      </w:r>
    </w:p>
    <w:bookmarkEnd w:id="44"/>
    <w:bookmarkStart w:name="z52"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5"/>
    <w:bookmarkStart w:name="z53"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4"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5"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6" w:id="4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9"/>
    <w:bookmarkStart w:name="z57"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0"/>
    <w:bookmarkStart w:name="z58" w:id="5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59"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60"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1"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2"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63" w:id="5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6"/>
    <w:bookmarkStart w:name="z64"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5"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6" w:id="59"/>
    <w:p>
      <w:pPr>
        <w:spacing w:after="0"/>
        <w:ind w:left="0"/>
        <w:jc w:val="both"/>
      </w:pPr>
      <w:r>
        <w:rPr>
          <w:rFonts w:ascii="Times New Roman"/>
          <w:b w:val="false"/>
          <w:i w:val="false"/>
          <w:color w:val="000000"/>
          <w:sz w:val="28"/>
        </w:rPr>
        <w:t>
      1) жиналыстың өткізілетін күні мен орны;</w:t>
      </w:r>
    </w:p>
    <w:bookmarkEnd w:id="59"/>
    <w:bookmarkStart w:name="z67"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68" w:id="6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1"/>
    <w:bookmarkStart w:name="z69" w:id="6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2"/>
    <w:bookmarkStart w:name="z70"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71"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bookmarkEnd w:id="64"/>
    <w:bookmarkStart w:name="z72" w:id="65"/>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End w:id="65"/>
    <w:bookmarkStart w:name="z73" w:id="66"/>
    <w:p>
      <w:pPr>
        <w:spacing w:after="0"/>
        <w:ind w:left="0"/>
        <w:jc w:val="both"/>
      </w:pPr>
      <w:r>
        <w:rPr>
          <w:rFonts w:ascii="Times New Roman"/>
          <w:b w:val="false"/>
          <w:i w:val="false"/>
          <w:color w:val="000000"/>
          <w:sz w:val="28"/>
        </w:rPr>
        <w:t>
      13.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66"/>
    <w:bookmarkStart w:name="z74" w:id="67"/>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7"/>
    <w:bookmarkStart w:name="z75" w:id="68"/>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68"/>
    <w:bookmarkStart w:name="z76" w:id="69"/>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77" w:id="7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End w:id="70"/>
    <w:bookmarkStart w:name="z78" w:id="7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 мақұлдаған шешімдердің орындалуын қамтамасыз етеді.</w:t>
      </w:r>
    </w:p>
    <w:bookmarkEnd w:id="71"/>
    <w:bookmarkStart w:name="z79" w:id="72"/>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72"/>
    <w:bookmarkStart w:name="z80" w:id="7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3"/>
    <w:bookmarkStart w:name="z81" w:id="7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4"/>
    <w:bookmarkStart w:name="z82" w:id="7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5"/>
    <w:bookmarkStart w:name="z83"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