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6bdd" w14:textId="5036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Шетпе ауылында көше атауларын беру туралы</w:t>
      </w:r>
    </w:p>
    <w:p>
      <w:pPr>
        <w:spacing w:after="0"/>
        <w:ind w:left="0"/>
        <w:jc w:val="both"/>
      </w:pPr>
      <w:r>
        <w:rPr>
          <w:rFonts w:ascii="Times New Roman"/>
          <w:b w:val="false"/>
          <w:i w:val="false"/>
          <w:color w:val="000000"/>
          <w:sz w:val="28"/>
        </w:rPr>
        <w:t>Маңғыстау облысы Маңғыстау ауданы Шетпе ауылы әкімінің 2025 жылғы 6 қарашадағы № 265 шешімі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14 бабының 4) тармақшасына сәйкес, Маңғыстау облысы әкімдігі жанындағы онамастика комиссиясының 2025 жылғы 15 қыркүйектегі қортындысы негізінде және тиісті аумақ халқының пікірін ескере отырып, ШЕШТІМ:</w:t>
      </w:r>
    </w:p>
    <w:p>
      <w:pPr>
        <w:spacing w:after="0"/>
        <w:ind w:left="0"/>
        <w:jc w:val="both"/>
      </w:pPr>
      <w:r>
        <w:rPr>
          <w:rFonts w:ascii="Times New Roman"/>
          <w:b w:val="false"/>
          <w:i w:val="false"/>
          <w:color w:val="000000"/>
          <w:sz w:val="28"/>
        </w:rPr>
        <w:t>
      1. Шетпе ауылына қарасты тұрғын массивтерінің атауы мен көшелері келесідей аталсын:</w:t>
      </w:r>
    </w:p>
    <w:p>
      <w:pPr>
        <w:spacing w:after="0"/>
        <w:ind w:left="0"/>
        <w:jc w:val="both"/>
      </w:pPr>
      <w:r>
        <w:rPr>
          <w:rFonts w:ascii="Times New Roman"/>
          <w:b w:val="false"/>
          <w:i w:val="false"/>
          <w:color w:val="000000"/>
          <w:sz w:val="28"/>
        </w:rPr>
        <w:t>
      1) Атауы жоқ көшеге- "Шерқала" көшесі атауы берілсін;</w:t>
      </w:r>
    </w:p>
    <w:p>
      <w:pPr>
        <w:spacing w:after="0"/>
        <w:ind w:left="0"/>
        <w:jc w:val="both"/>
      </w:pPr>
      <w:r>
        <w:rPr>
          <w:rFonts w:ascii="Times New Roman"/>
          <w:b w:val="false"/>
          <w:i w:val="false"/>
          <w:color w:val="000000"/>
          <w:sz w:val="28"/>
        </w:rPr>
        <w:t>
      2) Атауы жоқ көшеге- "Тұзбайыр" көшесі атауы берілсін;</w:t>
      </w:r>
    </w:p>
    <w:p>
      <w:pPr>
        <w:spacing w:after="0"/>
        <w:ind w:left="0"/>
        <w:jc w:val="both"/>
      </w:pPr>
      <w:r>
        <w:rPr>
          <w:rFonts w:ascii="Times New Roman"/>
          <w:b w:val="false"/>
          <w:i w:val="false"/>
          <w:color w:val="000000"/>
          <w:sz w:val="28"/>
        </w:rPr>
        <w:t>
      3) Атауы жоқ көшеге- "Керуен" көшесі атауы берілсін;</w:t>
      </w:r>
    </w:p>
    <w:p>
      <w:pPr>
        <w:spacing w:after="0"/>
        <w:ind w:left="0"/>
        <w:jc w:val="both"/>
      </w:pPr>
      <w:r>
        <w:rPr>
          <w:rFonts w:ascii="Times New Roman"/>
          <w:b w:val="false"/>
          <w:i w:val="false"/>
          <w:color w:val="000000"/>
          <w:sz w:val="28"/>
        </w:rPr>
        <w:t>
      4) Атауы жоқ көшеге- "Отпантау" көшесі атауы берілсін;</w:t>
      </w:r>
    </w:p>
    <w:p>
      <w:pPr>
        <w:spacing w:after="0"/>
        <w:ind w:left="0"/>
        <w:jc w:val="both"/>
      </w:pPr>
      <w:r>
        <w:rPr>
          <w:rFonts w:ascii="Times New Roman"/>
          <w:b w:val="false"/>
          <w:i w:val="false"/>
          <w:color w:val="000000"/>
          <w:sz w:val="28"/>
        </w:rPr>
        <w:t>
      5) Атауы жоқ көшеге- "Абай Құнанбайұлы" көшесі атауы берілсін;</w:t>
      </w:r>
    </w:p>
    <w:p>
      <w:pPr>
        <w:spacing w:after="0"/>
        <w:ind w:left="0"/>
        <w:jc w:val="both"/>
      </w:pPr>
      <w:r>
        <w:rPr>
          <w:rFonts w:ascii="Times New Roman"/>
          <w:b w:val="false"/>
          <w:i w:val="false"/>
          <w:color w:val="000000"/>
          <w:sz w:val="28"/>
        </w:rPr>
        <w:t>
      1. Осы шешімнің орындалуын бақылауды өзіме қалдырамын.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 	А.Шамгулов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