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7be4" w14:textId="a4b7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облысы Маңғыстау аудандық мәслихатының 2025 жылғы 21 қарашадағы № 23/184 шешімі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 2-9 тармақтарына, "Тұрғын үй қатынастары туралы" Қазақстан Республикасының Заңының 14-1 бабына және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бұйрығына сәйкес Маңғыстау аудандық мәслихаты ШЕШІМ ҚАБЫЛДАДЫ:</w:t>
      </w:r>
    </w:p>
    <w:p>
      <w:pPr>
        <w:spacing w:after="0"/>
        <w:ind w:left="0"/>
        <w:jc w:val="both"/>
      </w:pPr>
      <w:r>
        <w:rPr>
          <w:rFonts w:ascii="Times New Roman"/>
          <w:b w:val="false"/>
          <w:i w:val="false"/>
          <w:color w:val="000000"/>
          <w:sz w:val="28"/>
        </w:rPr>
        <w:t>
      1. Осы шешімге 1-қосымшаға сәйкес тұрғын үй сертификаттарының мөлшері айқындалсын.</w:t>
      </w:r>
    </w:p>
    <w:p>
      <w:pPr>
        <w:spacing w:after="0"/>
        <w:ind w:left="0"/>
        <w:jc w:val="both"/>
      </w:pPr>
      <w:r>
        <w:rPr>
          <w:rFonts w:ascii="Times New Roman"/>
          <w:b w:val="false"/>
          <w:i w:val="false"/>
          <w:color w:val="000000"/>
          <w:sz w:val="28"/>
        </w:rPr>
        <w:t>
      2. Осы шешімге 2-қосымшаға сәйкес тұрғын үй сертификаттарының алушылар санаттарының тізбесі сәйкес айқындалсын.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 	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№23/184 шешіміне №1 қосымша</w:t>
            </w:r>
          </w:p>
        </w:tc>
      </w:tr>
    </w:tbl>
    <w:p>
      <w:pPr>
        <w:spacing w:after="0"/>
        <w:ind w:left="0"/>
        <w:jc w:val="left"/>
      </w:pPr>
      <w:r>
        <w:rPr>
          <w:rFonts w:ascii="Times New Roman"/>
          <w:b/>
          <w:i w:val="false"/>
          <w:color w:val="000000"/>
        </w:rPr>
        <w:t xml:space="preserve"> Тұрғын үй сертификаттарының мөлшері</w:t>
      </w:r>
    </w:p>
    <w:p>
      <w:pPr>
        <w:spacing w:after="0"/>
        <w:ind w:left="0"/>
        <w:jc w:val="both"/>
      </w:pPr>
      <w:r>
        <w:rPr>
          <w:rFonts w:ascii="Times New Roman"/>
          <w:b w:val="false"/>
          <w:i w:val="false"/>
          <w:color w:val="000000"/>
          <w:sz w:val="28"/>
        </w:rPr>
        <w:t>
      1. Қарыз сомасынан 10 пайыз, алайда әлеуметтік көмек түрі ретінде 1 000 000 (бір миллион) теңгеден артық емес.</w:t>
      </w:r>
    </w:p>
    <w:p>
      <w:pPr>
        <w:spacing w:after="0"/>
        <w:ind w:left="0"/>
        <w:jc w:val="both"/>
      </w:pPr>
      <w:r>
        <w:rPr>
          <w:rFonts w:ascii="Times New Roman"/>
          <w:b w:val="false"/>
          <w:i w:val="false"/>
          <w:color w:val="000000"/>
          <w:sz w:val="28"/>
        </w:rPr>
        <w:t>
      2. Қарыз сомасынан 10 пайыз, алайда әлеуметтік қолдау түрі ретінде 1 000 000 (бір миллион)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№23/184 шешіміне №2 қосымша</w:t>
            </w:r>
          </w:p>
        </w:tc>
      </w:tr>
    </w:tbl>
    <w:p>
      <w:pPr>
        <w:spacing w:after="0"/>
        <w:ind w:left="0"/>
        <w:jc w:val="left"/>
      </w:pPr>
      <w:r>
        <w:rPr>
          <w:rFonts w:ascii="Times New Roman"/>
          <w:b/>
          <w:i w:val="false"/>
          <w:color w:val="000000"/>
        </w:rPr>
        <w:t xml:space="preserve"> Тұрғын үй сертификаттарының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