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bb5a6" w14:textId="93bb5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Маңғыстау облысы Қарақия ауданы Жетібай ауылы әкімінің 2025 жылғы 3 ақпандағы № 12 шешімі</w:t>
      </w:r>
    </w:p>
    <w:p>
      <w:pPr>
        <w:spacing w:after="0"/>
        <w:ind w:left="0"/>
        <w:jc w:val="both"/>
      </w:pPr>
      <w:bookmarkStart w:name="z1" w:id="0"/>
      <w:r>
        <w:rPr>
          <w:rFonts w:ascii="Times New Roman"/>
          <w:b w:val="false"/>
          <w:i w:val="false"/>
          <w:color w:val="000000"/>
          <w:sz w:val="28"/>
        </w:rPr>
        <w:t xml:space="preserve">
      Қазақстан Республикасының Жер кодексінің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69 баптарына</w:t>
      </w:r>
      <w:r>
        <w:rPr>
          <w:rFonts w:ascii="Times New Roman"/>
          <w:b w:val="false"/>
          <w:i w:val="false"/>
          <w:color w:val="000000"/>
          <w:sz w:val="28"/>
        </w:rPr>
        <w:t xml:space="preserve"> cәйкес, Жетібай ауылының әкімі ШЕШІМ ҚАБЫЛДАДЫ:</w:t>
      </w:r>
    </w:p>
    <w:bookmarkEnd w:id="0"/>
    <w:bookmarkStart w:name="z2"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"QAZAQGAZ AIMAQ" акционерлік қоғамына Жетібай ауылы, Т.Әубәкіров шағын ауданы жерінен жалпы көлемі 0,3881 гектар жер учаскесін төмен қысымды газ құбырын орналастыру және пайдалану үшін жер пайдаланушылардан алып қоймай 10 (он) жыл мерзімге қауымдық сервитут белгіленсін.</w:t>
      </w:r>
    </w:p>
    <w:bookmarkEnd w:id="1"/>
    <w:bookmarkStart w:name="z3" w:id="2"/>
    <w:p>
      <w:pPr>
        <w:spacing w:after="0"/>
        <w:ind w:left="0"/>
        <w:jc w:val="both"/>
      </w:pPr>
      <w:r>
        <w:rPr>
          <w:rFonts w:ascii="Times New Roman"/>
          <w:b w:val="false"/>
          <w:i w:val="false"/>
          <w:color w:val="000000"/>
          <w:sz w:val="28"/>
        </w:rPr>
        <w:t>
      2. "Жетібай ауылы әкімінің аппараты" мемлекеттік мекемесі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шешімді Қазақстан Республикасы нормативтік құқықтық актілерінің эталондық бақылау банкінде ресми жариялануға жіберуді;</w:t>
      </w:r>
    </w:p>
    <w:bookmarkEnd w:id="3"/>
    <w:bookmarkStart w:name="z5" w:id="4"/>
    <w:p>
      <w:pPr>
        <w:spacing w:after="0"/>
        <w:ind w:left="0"/>
        <w:jc w:val="both"/>
      </w:pPr>
      <w:r>
        <w:rPr>
          <w:rFonts w:ascii="Times New Roman"/>
          <w:b w:val="false"/>
          <w:i w:val="false"/>
          <w:color w:val="000000"/>
          <w:sz w:val="28"/>
        </w:rPr>
        <w:t>
      2) осы шешімнің оны ресми жарияланғаннан кейін осы шешімді Қарақия ауданы әкімдігінің интернет – ресурстарына орналастыруын қамтамасыз етсін.</w:t>
      </w:r>
    </w:p>
    <w:bookmarkEnd w:id="4"/>
    <w:bookmarkStart w:name="z6" w:id="5"/>
    <w:p>
      <w:pPr>
        <w:spacing w:after="0"/>
        <w:ind w:left="0"/>
        <w:jc w:val="both"/>
      </w:pPr>
      <w:r>
        <w:rPr>
          <w:rFonts w:ascii="Times New Roman"/>
          <w:b w:val="false"/>
          <w:i w:val="false"/>
          <w:color w:val="000000"/>
          <w:sz w:val="28"/>
        </w:rPr>
        <w:t>
      3. Осы шешім оның алғашқы ресми жарияланған күнінен кейін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Жетібай ауылының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Кошкинов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Жетібай ауылы әкімінің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 " ақпан 2025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 шешіміне қосымша</w:t>
            </w:r>
          </w:p>
        </w:tc>
      </w:tr>
    </w:tbl>
    <w:bookmarkStart w:name="z10" w:id="6"/>
    <w:p>
      <w:pPr>
        <w:spacing w:after="0"/>
        <w:ind w:left="0"/>
        <w:jc w:val="left"/>
      </w:pPr>
      <w:r>
        <w:rPr>
          <w:rFonts w:ascii="Times New Roman"/>
          <w:b/>
          <w:i w:val="false"/>
          <w:color w:val="000000"/>
        </w:rPr>
        <w:t xml:space="preserve"> Қауымдық сервитут белгіленетін жер учаскелерінің тізімі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санаты және жер пайдаланушылар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жер, 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жерлері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"QAZAQGAZ AIMAQ"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0,3881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13-197-006-1573 (электр желісінің тіректері)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13-197-006-1509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жерлері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0,3881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