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782b" w14:textId="2c07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әкімдігінің 2025 жылғы 21 қаңтардағы № 10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сәйкес Қарақия ауданының әкімдігі ҚАУЛЫ ЕТЕДІ:</w:t>
      </w:r>
    </w:p>
    <w:bookmarkEnd w:id="0"/>
    <w:bookmarkStart w:name="z2" w:id="1"/>
    <w:p>
      <w:pPr>
        <w:spacing w:after="0"/>
        <w:ind w:left="0"/>
        <w:jc w:val="both"/>
      </w:pPr>
      <w:r>
        <w:rPr>
          <w:rFonts w:ascii="Times New Roman"/>
          <w:b w:val="false"/>
          <w:i w:val="false"/>
          <w:color w:val="000000"/>
          <w:sz w:val="28"/>
        </w:rPr>
        <w:t>
      1. Қарақия ауданы, босалқы жер қорынан жалпы көлемі 0,7676 гектар жер учаскесіне "QAZAQGAZ AIMAQ" акционерлік қоғамына жоғары қысымды газ құбырын орналастыру және пайдалану үшін, жер пайдаланушылардан алып қоймай 10 (он) жылға қауымдық сервитут белгіленсін.</w:t>
      </w:r>
    </w:p>
    <w:bookmarkEnd w:id="1"/>
    <w:bookmarkStart w:name="z3" w:id="2"/>
    <w:p>
      <w:pPr>
        <w:spacing w:after="0"/>
        <w:ind w:left="0"/>
        <w:jc w:val="both"/>
      </w:pPr>
      <w:r>
        <w:rPr>
          <w:rFonts w:ascii="Times New Roman"/>
          <w:b w:val="false"/>
          <w:i w:val="false"/>
          <w:color w:val="000000"/>
          <w:sz w:val="28"/>
        </w:rPr>
        <w:t>
      2. "Қарақия аудандық жер қатынастары, сәулет және қала құрылысы бөлімі" мемлекеттік мекемесі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5" w:id="4"/>
    <w:p>
      <w:pPr>
        <w:spacing w:after="0"/>
        <w:ind w:left="0"/>
        <w:jc w:val="both"/>
      </w:pPr>
      <w:r>
        <w:rPr>
          <w:rFonts w:ascii="Times New Roman"/>
          <w:b w:val="false"/>
          <w:i w:val="false"/>
          <w:color w:val="000000"/>
          <w:sz w:val="28"/>
        </w:rPr>
        <w:t>
      2) осы қаулыны оны ресми жариялағаннан кейін Қарақия ауданы әкімдігінің интернет – 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С.Төретаев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