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583b" w14:textId="a835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бойынша шаруашылық жүргізу құқығындағы мемлекеттік кәсіпорындардың ұйымдық - құқықтық нысанындағы орта білім беру ұйымдарын қоспағанда,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Маңғыстау облысы Жаңаөзен қаласы әкімдігінің 2025 жылғы 12 наурыздағы № 92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Заңына сәйкес,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Жаңаөзен қаласы бойынша шаруашылық жүргізу құқығындағы мемлекеттік кәсіпорындардың ұйымдық-құқықтық нысанындағы орта білім беру ұйымдарын қоспағанда, Жаңаөзен қаласы әкімдігінің "Өзенинвест" шаруашылық жүргізу құқығындағы мемлекеттік коммуналдық кәсіпорны, Жаңаөзен қаласы әкімдігінің "Өзен жылу" шаруашылық жүргізу құқығындағы мемлекеттік коммуналдық кәсіпорны және Жаңаөзен қаласы әкімдігінің "Өзенэнергосервис" шаруашылық жүргізу құқығындағы мемлекеттік коммуналдық кәсіпорнының таза кірісінің бір бөлігін аудару нормативi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белгіленсiн.</w:t>
      </w:r>
    </w:p>
    <w:bookmarkEnd w:id="1"/>
    <w:bookmarkStart w:name="z3" w:id="2"/>
    <w:p>
      <w:pPr>
        <w:spacing w:after="0"/>
        <w:ind w:left="0"/>
        <w:jc w:val="both"/>
      </w:pPr>
      <w:r>
        <w:rPr>
          <w:rFonts w:ascii="Times New Roman"/>
          <w:b w:val="false"/>
          <w:i w:val="false"/>
          <w:color w:val="000000"/>
          <w:sz w:val="28"/>
        </w:rPr>
        <w:t>
      2. Осы қаулының орындалуын бақылау Жаңаөзен қаласы әкімінің орынбасары Н. Худибаевқа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 қаулысына қосымша</w:t>
            </w:r>
          </w:p>
        </w:tc>
      </w:tr>
    </w:tbl>
    <w:bookmarkStart w:name="z8" w:id="4"/>
    <w:p>
      <w:pPr>
        <w:spacing w:after="0"/>
        <w:ind w:left="0"/>
        <w:jc w:val="left"/>
      </w:pPr>
      <w:r>
        <w:rPr>
          <w:rFonts w:ascii="Times New Roman"/>
          <w:b/>
          <w:i w:val="false"/>
          <w:color w:val="000000"/>
        </w:rPr>
        <w:t xml:space="preserve"> Жаңаөзен қаласы бойынша шаруашылық жүргізу құқығындағы мемлекеттік кәсіпорындардың ұйымдық-құқықтық нысанындағы орта білім беру ұйымдарын қоспағанда, коммуналдық мемлекеттік кәсіпорындардың таза кірісінің бір бөлігін аудару нормативі</w:t>
      </w:r>
    </w:p>
    <w:bookmarkEnd w:id="4"/>
    <w:bookmarkStart w:name="z9" w:id="5"/>
    <w:p>
      <w:pPr>
        <w:spacing w:after="0"/>
        <w:ind w:left="0"/>
        <w:jc w:val="both"/>
      </w:pPr>
      <w:r>
        <w:rPr>
          <w:rFonts w:ascii="Times New Roman"/>
          <w:b w:val="false"/>
          <w:i w:val="false"/>
          <w:color w:val="000000"/>
          <w:sz w:val="28"/>
        </w:rPr>
        <w:t>
      1. Жаңаөзен қаласы бойынша шаруашылық жүргізу құқығындағы мемлекеттік кәсіпорындардың ұйымдық-құқықтық нысанындағы орта білім беру ұйымдарын қоспағанда, коммуналдық мемлекеттік кәсіпорындардың таза кірісінің бір бөлігін жергілікті бюджетке аудару нормативі былайша айқындалады: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таза кіріс сомасы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"Өзенинвест" шаруашылық жүргізу құқығындағы коммуналдық мемлекеттік кәсіпорны;</w:t>
            </w:r>
          </w:p>
          <w:p>
            <w:pPr>
              <w:spacing w:after="20"/>
              <w:ind w:left="20"/>
              <w:jc w:val="both"/>
            </w:pPr>
            <w:r>
              <w:rPr>
                <w:rFonts w:ascii="Times New Roman"/>
                <w:b w:val="false"/>
                <w:i w:val="false"/>
                <w:color w:val="000000"/>
                <w:sz w:val="20"/>
              </w:rPr>
              <w:t>
Жаңаөзен қаласы әкімдігінің "Өзенжылу" шаруашылық жүргізу құқығындағы мемлекеттік коммуналдық кәсіпорны;</w:t>
            </w:r>
          </w:p>
          <w:p>
            <w:pPr>
              <w:spacing w:after="20"/>
              <w:ind w:left="20"/>
              <w:jc w:val="both"/>
            </w:pPr>
            <w:r>
              <w:rPr>
                <w:rFonts w:ascii="Times New Roman"/>
                <w:b w:val="false"/>
                <w:i w:val="false"/>
                <w:color w:val="000000"/>
                <w:sz w:val="20"/>
              </w:rPr>
              <w:t>
Жаңаөзен қаласы әкімдігінің "Өзенэнергосервис" шаруашылық жүргізу құқығындағы мемлекеттік коммуналдық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3 000 000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мөлшердегі таза кірістен асқан сомадан 15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250 000 000 теңгеден 500 000 000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tc>
      </w:tr>
    </w:tbl>
    <w:bookmarkStart w:name="z10" w:id="6"/>
    <w:p>
      <w:pPr>
        <w:spacing w:after="0"/>
        <w:ind w:left="0"/>
        <w:jc w:val="both"/>
      </w:pPr>
      <w:r>
        <w:rPr>
          <w:rFonts w:ascii="Times New Roman"/>
          <w:b w:val="false"/>
          <w:i w:val="false"/>
          <w:color w:val="000000"/>
          <w:sz w:val="28"/>
        </w:rPr>
        <w:t>
      2. Шаруашылық жүргізу құқығындағы мемлекеттік кәсіпорындардың ұйымдық-құқықтық нысанындағы орта білім беру ұйымдарын қоспағанда, коммуналдық мемлекеттік кәсіпорындардың игілігінде қалған таза кіріс бөліктері кәсіпорынды дамытуға, мемлекеттік басқару органымен келісілген нақты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