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fa0e" w14:textId="473f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2025 жылға арналған кондоминиум объектісін басқаруға және кондоминиум объектісінің ортақ мүлкін күтіп - 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2025 жылғы 17 сәуірдегі № 21/138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Ақтау қаласы бойынша 2025 жылға арналған кондоминиум объектісін басқаруға және кондоминиум объектісінің ортақ мүлкін күтіп-ұстауға арналған ай сайынғы шығыстардың ең төмен мөлшері бір шаршы метр үшін 42,58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