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fa0e" w14:textId="473f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бойынша 2025 жылға арналған кондоминиум объектісін басқаруға және кондоминиум объектісінің ортақ мүлкін күтіп - 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2025 жылғы 17 сәуірдегі № 21/138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Ақтау қаласы бойынша 2025 жылға арналған кондоминиум объектісін басқаруға және кондоминиум объектісінің ортақ мүлкін күтіп-ұстауға арналған ай сайынғы шығыстардың ең төмен мөлшері бір шаршы метр үшін 42,58 теңге сомасында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