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9985" w14:textId="71b9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30 мамырдағы № 103-НҚ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Мемлекеттік активтерді басқару және бюджет саясаты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w:t>
      </w:r>
    </w:p>
    <w:bookmarkEnd w:id="3"/>
    <w:bookmarkStart w:name="z8" w:id="4"/>
    <w:p>
      <w:pPr>
        <w:spacing w:after="0"/>
        <w:ind w:left="0"/>
        <w:jc w:val="both"/>
      </w:pPr>
      <w:r>
        <w:rPr>
          <w:rFonts w:ascii="Times New Roman"/>
          <w:b w:val="false"/>
          <w:i w:val="false"/>
          <w:color w:val="000000"/>
          <w:sz w:val="28"/>
        </w:rPr>
        <w:t>
      2) осы бұйрықты Су ресурстары және ирригация министрлігінің интернет-ресурсында ресми жарияланғаннан кейін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6" w:id="7"/>
    <w:p>
      <w:pPr>
        <w:spacing w:after="0"/>
        <w:ind w:left="0"/>
        <w:jc w:val="left"/>
      </w:pPr>
      <w:r>
        <w:rPr>
          <w:rFonts w:ascii="Times New Roman"/>
          <w:b/>
          <w:i w:val="false"/>
          <w:color w:val="000000"/>
        </w:rPr>
        <w:t xml:space="preserve"> Мемлекеттік тапсырманың құнын белгілеу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мемлекеттік тапсырмасының құнын белгілеу қағидалары (бұдан әрі - Қағидалар) Қазақстан Республикасының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өтінімді қалыптастыру кезінде бюджет қаражаты есебінен мемлекеттік тапсырманың құнын белгілеу тәртібін айқындайды.</w:t>
      </w:r>
    </w:p>
    <w:bookmarkEnd w:id="9"/>
    <w:bookmarkStart w:name="z19" w:id="10"/>
    <w:p>
      <w:pPr>
        <w:spacing w:after="0"/>
        <w:ind w:left="0"/>
        <w:jc w:val="left"/>
      </w:pPr>
      <w:r>
        <w:rPr>
          <w:rFonts w:ascii="Times New Roman"/>
          <w:b/>
          <w:i w:val="false"/>
          <w:color w:val="000000"/>
        </w:rPr>
        <w:t xml:space="preserve"> 2-тарау. Мемлекеттік тапсырманың құнын белгілеу тәртібі</w:t>
      </w:r>
    </w:p>
    <w:bookmarkEnd w:id="10"/>
    <w:bookmarkStart w:name="z20" w:id="11"/>
    <w:p>
      <w:pPr>
        <w:spacing w:after="0"/>
        <w:ind w:left="0"/>
        <w:jc w:val="both"/>
      </w:pPr>
      <w:r>
        <w:rPr>
          <w:rFonts w:ascii="Times New Roman"/>
          <w:b w:val="false"/>
          <w:i w:val="false"/>
          <w:color w:val="000000"/>
          <w:sz w:val="28"/>
        </w:rPr>
        <w:t>
      2. Мемлекеттік тапсырманың құны қызметкерлердің еңбегіне ақы төлеуге, мемлекеттік тапсырманы орындауға жұмсалатын шығыстар, тікелей шығыстар мен жанама шығыстарды негізге ала отырып, мынадай формула бойынша белгіленеді:</w:t>
      </w:r>
    </w:p>
    <w:bookmarkEnd w:id="11"/>
    <w:bookmarkStart w:name="z21" w:id="12"/>
    <w:p>
      <w:pPr>
        <w:spacing w:after="0"/>
        <w:ind w:left="0"/>
        <w:jc w:val="both"/>
      </w:pPr>
      <w:r>
        <w:rPr>
          <w:rFonts w:ascii="Times New Roman"/>
          <w:b w:val="false"/>
          <w:i w:val="false"/>
          <w:color w:val="000000"/>
          <w:sz w:val="28"/>
        </w:rPr>
        <w:t>
      Қ = ∑ЕАТ + ТШ + ЖШ, мұндағы</w:t>
      </w:r>
    </w:p>
    <w:bookmarkEnd w:id="12"/>
    <w:bookmarkStart w:name="z22" w:id="13"/>
    <w:p>
      <w:pPr>
        <w:spacing w:after="0"/>
        <w:ind w:left="0"/>
        <w:jc w:val="both"/>
      </w:pPr>
      <w:r>
        <w:rPr>
          <w:rFonts w:ascii="Times New Roman"/>
          <w:b w:val="false"/>
          <w:i w:val="false"/>
          <w:color w:val="000000"/>
          <w:sz w:val="28"/>
        </w:rPr>
        <w:t>
      Қ – мемлекеттік тапсырманың құны;</w:t>
      </w:r>
    </w:p>
    <w:bookmarkEnd w:id="13"/>
    <w:bookmarkStart w:name="z23" w:id="14"/>
    <w:p>
      <w:pPr>
        <w:spacing w:after="0"/>
        <w:ind w:left="0"/>
        <w:jc w:val="both"/>
      </w:pPr>
      <w:r>
        <w:rPr>
          <w:rFonts w:ascii="Times New Roman"/>
          <w:b w:val="false"/>
          <w:i w:val="false"/>
          <w:color w:val="000000"/>
          <w:sz w:val="28"/>
        </w:rPr>
        <w:t>
      ∑ЕАТ+ТШ – еңбекке ақы төлеу бойынша шығыстар сомасы;</w:t>
      </w:r>
    </w:p>
    <w:bookmarkEnd w:id="14"/>
    <w:bookmarkStart w:name="z24" w:id="15"/>
    <w:p>
      <w:pPr>
        <w:spacing w:after="0"/>
        <w:ind w:left="0"/>
        <w:jc w:val="both"/>
      </w:pPr>
      <w:r>
        <w:rPr>
          <w:rFonts w:ascii="Times New Roman"/>
          <w:b w:val="false"/>
          <w:i w:val="false"/>
          <w:color w:val="000000"/>
          <w:sz w:val="28"/>
        </w:rPr>
        <w:t>
      ЕАТ – қызметкерлердің еңбегіне ақы төлеу;</w:t>
      </w:r>
    </w:p>
    <w:bookmarkEnd w:id="15"/>
    <w:bookmarkStart w:name="z25" w:id="16"/>
    <w:p>
      <w:pPr>
        <w:spacing w:after="0"/>
        <w:ind w:left="0"/>
        <w:jc w:val="both"/>
      </w:pPr>
      <w:r>
        <w:rPr>
          <w:rFonts w:ascii="Times New Roman"/>
          <w:b w:val="false"/>
          <w:i w:val="false"/>
          <w:color w:val="000000"/>
          <w:sz w:val="28"/>
        </w:rPr>
        <w:t xml:space="preserve">
      ТШ –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шығыстарды қоспағанда, тікелей шығыстар;</w:t>
      </w:r>
    </w:p>
    <w:bookmarkEnd w:id="16"/>
    <w:bookmarkStart w:name="z26" w:id="17"/>
    <w:p>
      <w:pPr>
        <w:spacing w:after="0"/>
        <w:ind w:left="0"/>
        <w:jc w:val="both"/>
      </w:pPr>
      <w:r>
        <w:rPr>
          <w:rFonts w:ascii="Times New Roman"/>
          <w:b w:val="false"/>
          <w:i w:val="false"/>
          <w:color w:val="000000"/>
          <w:sz w:val="28"/>
        </w:rPr>
        <w:t>
      КР – жанама шығындар.</w:t>
      </w:r>
    </w:p>
    <w:bookmarkEnd w:id="17"/>
    <w:bookmarkStart w:name="z27" w:id="18"/>
    <w:p>
      <w:pPr>
        <w:spacing w:after="0"/>
        <w:ind w:left="0"/>
        <w:jc w:val="left"/>
      </w:pPr>
      <w:r>
        <w:rPr>
          <w:rFonts w:ascii="Times New Roman"/>
          <w:b/>
          <w:i w:val="false"/>
          <w:color w:val="000000"/>
        </w:rPr>
        <w:t xml:space="preserve"> 3-тарау. Мемлекеттік тапсырманың құнын белгілеуге арналған шығындардың түрлері</w:t>
      </w:r>
    </w:p>
    <w:bookmarkEnd w:id="18"/>
    <w:bookmarkStart w:name="z28" w:id="19"/>
    <w:p>
      <w:pPr>
        <w:spacing w:after="0"/>
        <w:ind w:left="0"/>
        <w:jc w:val="both"/>
      </w:pPr>
      <w:r>
        <w:rPr>
          <w:rFonts w:ascii="Times New Roman"/>
          <w:b w:val="false"/>
          <w:i w:val="false"/>
          <w:color w:val="000000"/>
          <w:sz w:val="28"/>
        </w:rPr>
        <w:t>
      3. Мемлекеттік тапсырма құнына мынадай шығыстар енгізілмейді:</w:t>
      </w:r>
    </w:p>
    <w:bookmarkEnd w:id="19"/>
    <w:bookmarkStart w:name="z29" w:id="20"/>
    <w:p>
      <w:pPr>
        <w:spacing w:after="0"/>
        <w:ind w:left="0"/>
        <w:jc w:val="both"/>
      </w:pPr>
      <w:r>
        <w:rPr>
          <w:rFonts w:ascii="Times New Roman"/>
          <w:b w:val="false"/>
          <w:i w:val="false"/>
          <w:color w:val="000000"/>
          <w:sz w:val="28"/>
        </w:rPr>
        <w:t>
      1) ықтимал шығындарға резервтер қалыптастыру;</w:t>
      </w:r>
    </w:p>
    <w:bookmarkEnd w:id="20"/>
    <w:bookmarkStart w:name="z30" w:id="21"/>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1"/>
    <w:bookmarkStart w:name="z31" w:id="22"/>
    <w:p>
      <w:pPr>
        <w:spacing w:after="0"/>
        <w:ind w:left="0"/>
        <w:jc w:val="both"/>
      </w:pPr>
      <w:r>
        <w:rPr>
          <w:rFonts w:ascii="Times New Roman"/>
          <w:b w:val="false"/>
          <w:i w:val="false"/>
          <w:color w:val="000000"/>
          <w:sz w:val="28"/>
        </w:rPr>
        <w:t>
      3) демеушілік көмек;</w:t>
      </w:r>
    </w:p>
    <w:bookmarkEnd w:id="22"/>
    <w:bookmarkStart w:name="z32" w:id="23"/>
    <w:p>
      <w:pPr>
        <w:spacing w:after="0"/>
        <w:ind w:left="0"/>
        <w:jc w:val="both"/>
      </w:pPr>
      <w:r>
        <w:rPr>
          <w:rFonts w:ascii="Times New Roman"/>
          <w:b w:val="false"/>
          <w:i w:val="false"/>
          <w:color w:val="000000"/>
          <w:sz w:val="28"/>
        </w:rPr>
        <w:t>
      4) айыппұлдар, өсімпұлдар және тұрақсыздық айыптары.</w:t>
      </w:r>
    </w:p>
    <w:bookmarkEnd w:id="23"/>
    <w:bookmarkStart w:name="z33" w:id="24"/>
    <w:p>
      <w:pPr>
        <w:spacing w:after="0"/>
        <w:ind w:left="0"/>
        <w:jc w:val="both"/>
      </w:pPr>
      <w:r>
        <w:rPr>
          <w:rFonts w:ascii="Times New Roman"/>
          <w:b w:val="false"/>
          <w:i w:val="false"/>
          <w:color w:val="000000"/>
          <w:sz w:val="28"/>
        </w:rPr>
        <w:t>
      4. Тікелей шығындарға мыналар жатады:</w:t>
      </w:r>
    </w:p>
    <w:bookmarkEnd w:id="24"/>
    <w:bookmarkStart w:name="z34" w:id="25"/>
    <w:p>
      <w:pPr>
        <w:spacing w:after="0"/>
        <w:ind w:left="0"/>
        <w:jc w:val="both"/>
      </w:pPr>
      <w:r>
        <w:rPr>
          <w:rFonts w:ascii="Times New Roman"/>
          <w:b w:val="false"/>
          <w:i w:val="false"/>
          <w:color w:val="000000"/>
          <w:sz w:val="28"/>
        </w:rPr>
        <w:t>
      1) мемлекеттік тапсырманы жүзеге асыратын қызметкерлердің (штаттағы және штаттан тыс) жалақысы;</w:t>
      </w:r>
    </w:p>
    <w:bookmarkEnd w:id="25"/>
    <w:bookmarkStart w:name="z35" w:id="26"/>
    <w:p>
      <w:pPr>
        <w:spacing w:after="0"/>
        <w:ind w:left="0"/>
        <w:jc w:val="both"/>
      </w:pPr>
      <w:r>
        <w:rPr>
          <w:rFonts w:ascii="Times New Roman"/>
          <w:b w:val="false"/>
          <w:i w:val="false"/>
          <w:color w:val="000000"/>
          <w:sz w:val="28"/>
        </w:rPr>
        <w:t>
      2) сыртқы сарапшыларды тарту;</w:t>
      </w:r>
    </w:p>
    <w:bookmarkEnd w:id="26"/>
    <w:bookmarkStart w:name="z36" w:id="27"/>
    <w:p>
      <w:pPr>
        <w:spacing w:after="0"/>
        <w:ind w:left="0"/>
        <w:jc w:val="both"/>
      </w:pPr>
      <w:r>
        <w:rPr>
          <w:rFonts w:ascii="Times New Roman"/>
          <w:b w:val="false"/>
          <w:i w:val="false"/>
          <w:color w:val="000000"/>
          <w:sz w:val="28"/>
        </w:rPr>
        <w:t>
      3) мемлекеттік тапсырманы орындау үшін тікелей пайдаланылатын материалдарды сатып алу (қосалқы бөлшектер, жанар-жағармай материалдары, жиынтықтауыштар, кеңсе тауарлары және шығыс материалдары);</w:t>
      </w:r>
    </w:p>
    <w:bookmarkEnd w:id="27"/>
    <w:bookmarkStart w:name="z37" w:id="28"/>
    <w:p>
      <w:pPr>
        <w:spacing w:after="0"/>
        <w:ind w:left="0"/>
        <w:jc w:val="both"/>
      </w:pPr>
      <w:r>
        <w:rPr>
          <w:rFonts w:ascii="Times New Roman"/>
          <w:b w:val="false"/>
          <w:i w:val="false"/>
          <w:color w:val="000000"/>
          <w:sz w:val="28"/>
        </w:rPr>
        <w:t>
      4) жалға алынатын үй-жайларда тікелей мемлекеттік тапсырманы орындау үшін конференциялар, семинарлар, дөңгелек үстелдер өткізу қажет болған жағдайларда жалдау ақысы;</w:t>
      </w:r>
    </w:p>
    <w:bookmarkEnd w:id="28"/>
    <w:bookmarkStart w:name="z38" w:id="29"/>
    <w:p>
      <w:pPr>
        <w:spacing w:after="0"/>
        <w:ind w:left="0"/>
        <w:jc w:val="both"/>
      </w:pPr>
      <w:r>
        <w:rPr>
          <w:rFonts w:ascii="Times New Roman"/>
          <w:b w:val="false"/>
          <w:i w:val="false"/>
          <w:color w:val="000000"/>
          <w:sz w:val="28"/>
        </w:rPr>
        <w:t>
      5) мемлекеттік тапсырманы орындайтын персоналдың іссапар шығыстары (ел ішіндегі және (немесе) елден тыс жерлердегі қызметтік сапарлар);</w:t>
      </w:r>
    </w:p>
    <w:bookmarkEnd w:id="29"/>
    <w:bookmarkStart w:name="z39" w:id="30"/>
    <w:p>
      <w:pPr>
        <w:spacing w:after="0"/>
        <w:ind w:left="0"/>
        <w:jc w:val="both"/>
      </w:pPr>
      <w:r>
        <w:rPr>
          <w:rFonts w:ascii="Times New Roman"/>
          <w:b w:val="false"/>
          <w:i w:val="false"/>
          <w:color w:val="000000"/>
          <w:sz w:val="28"/>
        </w:rPr>
        <w:t>
      6)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мемлекеттік тапсырманы орындайтын жұмыс берушінің міндетті зейнетақы жарналары;</w:t>
      </w:r>
    </w:p>
    <w:bookmarkEnd w:id="30"/>
    <w:bookmarkStart w:name="z40" w:id="31"/>
    <w:p>
      <w:pPr>
        <w:spacing w:after="0"/>
        <w:ind w:left="0"/>
        <w:jc w:val="both"/>
      </w:pPr>
      <w:r>
        <w:rPr>
          <w:rFonts w:ascii="Times New Roman"/>
          <w:b w:val="false"/>
          <w:i w:val="false"/>
          <w:color w:val="000000"/>
          <w:sz w:val="28"/>
        </w:rPr>
        <w:t>
      7)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31"/>
    <w:bookmarkStart w:name="z41" w:id="32"/>
    <w:p>
      <w:pPr>
        <w:spacing w:after="0"/>
        <w:ind w:left="0"/>
        <w:jc w:val="both"/>
      </w:pPr>
      <w:r>
        <w:rPr>
          <w:rFonts w:ascii="Times New Roman"/>
          <w:b w:val="false"/>
          <w:i w:val="false"/>
          <w:color w:val="000000"/>
          <w:sz w:val="28"/>
        </w:rPr>
        <w:t>
      8) полиграфиялық шығындар (бланк өнімдерін тираждау: сауалнамалар, бағыт парақтары, карточкалар, есептер, тест тапсырмалары, түптеу, құжаттарды тігу және өңдеу);</w:t>
      </w:r>
    </w:p>
    <w:bookmarkEnd w:id="32"/>
    <w:bookmarkStart w:name="z42" w:id="33"/>
    <w:p>
      <w:pPr>
        <w:spacing w:after="0"/>
        <w:ind w:left="0"/>
        <w:jc w:val="both"/>
      </w:pPr>
      <w:r>
        <w:rPr>
          <w:rFonts w:ascii="Times New Roman"/>
          <w:b w:val="false"/>
          <w:i w:val="false"/>
          <w:color w:val="000000"/>
          <w:sz w:val="28"/>
        </w:rPr>
        <w:t>
      9) мемлекеттік тапсырманы орындау үшін тікелей пайдаланылатын көліктік көрсетілетін қызметтер;</w:t>
      </w:r>
    </w:p>
    <w:bookmarkEnd w:id="33"/>
    <w:bookmarkStart w:name="z43" w:id="34"/>
    <w:p>
      <w:pPr>
        <w:spacing w:after="0"/>
        <w:ind w:left="0"/>
        <w:jc w:val="both"/>
      </w:pPr>
      <w:r>
        <w:rPr>
          <w:rFonts w:ascii="Times New Roman"/>
          <w:b w:val="false"/>
          <w:i w:val="false"/>
          <w:color w:val="000000"/>
          <w:sz w:val="28"/>
        </w:rPr>
        <w:t>
      10) курьерлік қызметтер (материалдарды тарату);</w:t>
      </w:r>
    </w:p>
    <w:bookmarkEnd w:id="34"/>
    <w:bookmarkStart w:name="z44" w:id="35"/>
    <w:p>
      <w:pPr>
        <w:spacing w:after="0"/>
        <w:ind w:left="0"/>
        <w:jc w:val="both"/>
      </w:pPr>
      <w:r>
        <w:rPr>
          <w:rFonts w:ascii="Times New Roman"/>
          <w:b w:val="false"/>
          <w:i w:val="false"/>
          <w:color w:val="000000"/>
          <w:sz w:val="28"/>
        </w:rPr>
        <w:t>
      11) мемлекеттік тапсырманы орындау үшін тікелей пайдаланылатын аударма қызметтері;</w:t>
      </w:r>
    </w:p>
    <w:bookmarkEnd w:id="35"/>
    <w:bookmarkStart w:name="z45" w:id="36"/>
    <w:p>
      <w:pPr>
        <w:spacing w:after="0"/>
        <w:ind w:left="0"/>
        <w:jc w:val="both"/>
      </w:pPr>
      <w:r>
        <w:rPr>
          <w:rFonts w:ascii="Times New Roman"/>
          <w:b w:val="false"/>
          <w:i w:val="false"/>
          <w:color w:val="000000"/>
          <w:sz w:val="28"/>
        </w:rPr>
        <w:t>
      12) анықтамалықтарды және /немесе анықтамалықтардың бөлімдерін әзірлеу жөніндегі қызметтер;</w:t>
      </w:r>
    </w:p>
    <w:bookmarkEnd w:id="36"/>
    <w:bookmarkStart w:name="z46" w:id="37"/>
    <w:p>
      <w:pPr>
        <w:spacing w:after="0"/>
        <w:ind w:left="0"/>
        <w:jc w:val="both"/>
      </w:pPr>
      <w:r>
        <w:rPr>
          <w:rFonts w:ascii="Times New Roman"/>
          <w:b w:val="false"/>
          <w:i w:val="false"/>
          <w:color w:val="000000"/>
          <w:sz w:val="28"/>
        </w:rPr>
        <w:t>
      13) сақтандыру жөніндегі шығыстар;</w:t>
      </w:r>
    </w:p>
    <w:bookmarkEnd w:id="37"/>
    <w:bookmarkStart w:name="z47" w:id="38"/>
    <w:p>
      <w:pPr>
        <w:spacing w:after="0"/>
        <w:ind w:left="0"/>
        <w:jc w:val="both"/>
      </w:pPr>
      <w:r>
        <w:rPr>
          <w:rFonts w:ascii="Times New Roman"/>
          <w:b w:val="false"/>
          <w:i w:val="false"/>
          <w:color w:val="000000"/>
          <w:sz w:val="28"/>
        </w:rPr>
        <w:t>
      14) банктік қызметтер;</w:t>
      </w:r>
    </w:p>
    <w:bookmarkEnd w:id="38"/>
    <w:bookmarkStart w:name="z48" w:id="39"/>
    <w:p>
      <w:pPr>
        <w:spacing w:after="0"/>
        <w:ind w:left="0"/>
        <w:jc w:val="both"/>
      </w:pPr>
      <w:r>
        <w:rPr>
          <w:rFonts w:ascii="Times New Roman"/>
          <w:b w:val="false"/>
          <w:i w:val="false"/>
          <w:color w:val="000000"/>
          <w:sz w:val="28"/>
        </w:rPr>
        <w:t>
      15) қосылған құн салығы.</w:t>
      </w:r>
    </w:p>
    <w:bookmarkEnd w:id="39"/>
    <w:bookmarkStart w:name="z49" w:id="40"/>
    <w:p>
      <w:pPr>
        <w:spacing w:after="0"/>
        <w:ind w:left="0"/>
        <w:jc w:val="both"/>
      </w:pPr>
      <w:r>
        <w:rPr>
          <w:rFonts w:ascii="Times New Roman"/>
          <w:b w:val="false"/>
          <w:i w:val="false"/>
          <w:color w:val="000000"/>
          <w:sz w:val="28"/>
        </w:rPr>
        <w:t>
      5. Жанама шығыстар көрсетілетін қызметтердің (жұмыстардың) өзіндік құнына тікелей жатпайды және мынадай шығыстарды қамтиды:</w:t>
      </w:r>
    </w:p>
    <w:bookmarkEnd w:id="40"/>
    <w:bookmarkStart w:name="z50" w:id="41"/>
    <w:p>
      <w:pPr>
        <w:spacing w:after="0"/>
        <w:ind w:left="0"/>
        <w:jc w:val="both"/>
      </w:pPr>
      <w:r>
        <w:rPr>
          <w:rFonts w:ascii="Times New Roman"/>
          <w:b w:val="false"/>
          <w:i w:val="false"/>
          <w:color w:val="000000"/>
          <w:sz w:val="28"/>
        </w:rPr>
        <w:t>
      1) әкімшілік персоналдың жалақысы;</w:t>
      </w:r>
    </w:p>
    <w:bookmarkEnd w:id="41"/>
    <w:bookmarkStart w:name="z51" w:id="42"/>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w:t>
      </w:r>
    </w:p>
    <w:bookmarkEnd w:id="42"/>
    <w:bookmarkStart w:name="z52" w:id="43"/>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 және басқалар);</w:t>
      </w:r>
    </w:p>
    <w:bookmarkEnd w:id="43"/>
    <w:bookmarkStart w:name="z53" w:id="44"/>
    <w:p>
      <w:pPr>
        <w:spacing w:after="0"/>
        <w:ind w:left="0"/>
        <w:jc w:val="both"/>
      </w:pPr>
      <w:r>
        <w:rPr>
          <w:rFonts w:ascii="Times New Roman"/>
          <w:b w:val="false"/>
          <w:i w:val="false"/>
          <w:color w:val="000000"/>
          <w:sz w:val="28"/>
        </w:rPr>
        <w:t>
      4) әкімшілік персоналдың іссапар шығыстары (Ел ішіндегі және (немесе) елден тыс жерлердегі қызметтік сапарлар);</w:t>
      </w:r>
    </w:p>
    <w:bookmarkEnd w:id="44"/>
    <w:bookmarkStart w:name="z54" w:id="45"/>
    <w:p>
      <w:pPr>
        <w:spacing w:after="0"/>
        <w:ind w:left="0"/>
        <w:jc w:val="both"/>
      </w:pPr>
      <w:r>
        <w:rPr>
          <w:rFonts w:ascii="Times New Roman"/>
          <w:b w:val="false"/>
          <w:i w:val="false"/>
          <w:color w:val="000000"/>
          <w:sz w:val="28"/>
        </w:rPr>
        <w:t>
      5) негізгі құралдар мен материалдық емес активтердің амортизациясы;</w:t>
      </w:r>
    </w:p>
    <w:bookmarkEnd w:id="45"/>
    <w:bookmarkStart w:name="z55" w:id="46"/>
    <w:p>
      <w:pPr>
        <w:spacing w:after="0"/>
        <w:ind w:left="0"/>
        <w:jc w:val="both"/>
      </w:pPr>
      <w:r>
        <w:rPr>
          <w:rFonts w:ascii="Times New Roman"/>
          <w:b w:val="false"/>
          <w:i w:val="false"/>
          <w:color w:val="000000"/>
          <w:sz w:val="28"/>
        </w:rPr>
        <w:t>
      6) негізгі құралдар мен материалдық емес активтерге қызмет көрсету және жөндеу;</w:t>
      </w:r>
    </w:p>
    <w:bookmarkEnd w:id="46"/>
    <w:bookmarkStart w:name="z56" w:id="47"/>
    <w:p>
      <w:pPr>
        <w:spacing w:after="0"/>
        <w:ind w:left="0"/>
        <w:jc w:val="both"/>
      </w:pPr>
      <w:r>
        <w:rPr>
          <w:rFonts w:ascii="Times New Roman"/>
          <w:b w:val="false"/>
          <w:i w:val="false"/>
          <w:color w:val="000000"/>
          <w:sz w:val="28"/>
        </w:rPr>
        <w:t>
      7) өзге де шығыстар (коммуналдық қызметтер, байланыс қызметтері, ақпараттық қызметтер (жарнаманы қоспағанда), өрт қауіпсіздігі және арнайы талаптардың сақталуы, күзет жөніндегі қызметтер, аудиторлық қызметтер, Банк қызметтері, нотариаттық қызметтер, типографиялық шығыстар).</w:t>
      </w:r>
    </w:p>
    <w:bookmarkEnd w:id="47"/>
    <w:bookmarkStart w:name="z57" w:id="48"/>
    <w:p>
      <w:pPr>
        <w:spacing w:after="0"/>
        <w:ind w:left="0"/>
        <w:jc w:val="both"/>
      </w:pPr>
      <w:r>
        <w:rPr>
          <w:rFonts w:ascii="Times New Roman"/>
          <w:b w:val="false"/>
          <w:i w:val="false"/>
          <w:color w:val="000000"/>
          <w:sz w:val="28"/>
        </w:rPr>
        <w:t>
      6. Мемлекеттік тапсырманы орындау кезіндегі шығыстардың әрбір бабын тапсырыс беруші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қалыптастырады. Бұл ретте, баға дерекқорында көзделген тауардың, жұмыстың, көрсетілетін қызметтің бірлігі үшін нақты орташа бағадан аспайтын бағаға бағдарланады. Деректер базасында бағалар болмаған кезде жоспарланған шығыстарды негіздейтін құжаттар (шарттардың көшірмелері, прайс-парақтар) пайдаланылады.</w:t>
      </w:r>
    </w:p>
    <w:bookmarkEnd w:id="48"/>
    <w:bookmarkStart w:name="z58" w:id="49"/>
    <w:p>
      <w:pPr>
        <w:spacing w:after="0"/>
        <w:ind w:left="0"/>
        <w:jc w:val="both"/>
      </w:pPr>
      <w:r>
        <w:rPr>
          <w:rFonts w:ascii="Times New Roman"/>
          <w:b w:val="false"/>
          <w:i w:val="false"/>
          <w:color w:val="000000"/>
          <w:sz w:val="28"/>
        </w:rPr>
        <w:t xml:space="preserve">
      7. Бюджеттік кодексінің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тапсырманы орындауға жауапты, Бюджеттік кодексінің 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49"/>
    <w:bookmarkStart w:name="z59" w:id="50"/>
    <w:p>
      <w:pPr>
        <w:spacing w:after="0"/>
        <w:ind w:left="0"/>
        <w:jc w:val="both"/>
      </w:pPr>
      <w:r>
        <w:rPr>
          <w:rFonts w:ascii="Times New Roman"/>
          <w:b w:val="false"/>
          <w:i w:val="false"/>
          <w:color w:val="000000"/>
          <w:sz w:val="28"/>
        </w:rPr>
        <w:t xml:space="preserve">
      8. Іссапар шығыстарының құны (қонақ үйде тұру, тәулікақы) бюджет қаражаты есебінен қызметтік іссапарларға, оның ішінде шет мемлекеттерге қызметтік іссапарларға арналған шығыстарды өтеу қағидаларына сәйкес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анықталады.</w:t>
      </w:r>
    </w:p>
    <w:bookmarkEnd w:id="50"/>
    <w:bookmarkStart w:name="z60" w:id="51"/>
    <w:p>
      <w:pPr>
        <w:spacing w:after="0"/>
        <w:ind w:left="0"/>
        <w:jc w:val="both"/>
      </w:pPr>
      <w:r>
        <w:rPr>
          <w:rFonts w:ascii="Times New Roman"/>
          <w:b w:val="false"/>
          <w:i w:val="false"/>
          <w:color w:val="000000"/>
          <w:sz w:val="28"/>
        </w:rPr>
        <w:t>
      9. Мемлекеттік тапсырманың құнын есептеу нысанында зерттеу жұмысын орындауға тікелей қатысатын барлық қызметкерлердің штаттық кестеге сәйкес лауазымдары бойынша жалақысы әрбір қызметкер бойынша жеке көрсетіледі.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