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2c3e" w14:textId="1212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"Түпқараған ауданы бойынша 2024 - 2026 жылдарда субсидиялауға жататын әлеуметтік маңызы бар қатынастардың тізбесін айқындау туралы" Маңғыстау облыстық мәслихатының 2024 жылғы 9 сәуірдегі № 10/115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2025 жылғы 4 тамыздағы № 21/255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1."Түпқараған ауданы бойынша 2024-2026 жылдарда субсидиялауға жататын әлеуметтік маңызы бар қатынастардың тізбесін айқындау туралы" Маңғыстау облыстық мәслихатының 2024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№10/115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4695-12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қосымшаға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 255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 бойынша 2024-2026 жылдарда субсидиялауға жататын әлеуметтік маңызы бар қатынастардың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және (немесе)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"Ақшұқыр- Сайын Шапағатов-Ақшұқыр"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"Форт-Шевченко-Баутин-Аташ"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"Қызылөзен- Форт-Шевченко- Қызылөзен"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