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2c3e" w14:textId="1212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"Түпқараған ауданы бойынша 2024 - 2026 жылдарда субсидиялауға жататын әлеуметтік маңызы бар қатынастардың тізбесін айқындау туралы" Маңғыстау облыстық мәслихатының 2024 жылғы 9 сәуірдегі № 10/115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2025 жылғы 4 тамыздағы № 21/255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1."Түпқараған ауданы бойынша 2024-2026 жылдарда субсидиялауға жататын әлеуметтік маңызы бар қатынастардың тізбесін айқындау туралы" Маңғыстау облыстық мәслихатының 2024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№10/115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4695-12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қосымшаға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 255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2024-2026 жылдарда субсидиялауға жататын әлеуметтік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және (немесе)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"Ақшұқыр- Сайын Шапағатов-Ақшұқыр"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"Форт-Шевченко-Баутин-Аташ"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"Қызылөзен- Форт-Шевченко- Қызылөзен"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