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43bb" w14:textId="1944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ауыл шаруашылығы басқармасы" мемлекеттік мекемесінің кейбір мәселелері туралы" Маңғыстау облысы әкімдігінің 2025 жылғы 11 ақпандағы №31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әкімдігінің 2025 жылғы 24 қазандағы № 226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облысының ауыл шаруашылығы басқармасы" мемлекеттік мекемесінің кейбір мәселелері туралы" Маңғыстау облысы әкімдігінің 2025 жылғы 11 ақпандағы №</w:t>
      </w:r>
      <w:r>
        <w:rPr>
          <w:rFonts w:ascii="Times New Roman"/>
          <w:b w:val="false"/>
          <w:i w:val="false"/>
          <w:color w:val="000000"/>
          <w:sz w:val="28"/>
        </w:rPr>
        <w:t>31</w:t>
      </w:r>
      <w:r>
        <w:rPr>
          <w:rFonts w:ascii="Times New Roman"/>
          <w:b w:val="false"/>
          <w:i w:val="false"/>
          <w:color w:val="000000"/>
          <w:sz w:val="28"/>
        </w:rPr>
        <w:t xml:space="preserve"> қаулысына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"Маңғыстау облысының ауыл шаруашылығы және жер қатынастары басқармасы"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2-тараудың 15-тармағы </w:t>
      </w:r>
      <w:r>
        <w:rPr>
          <w:rFonts w:ascii="Times New Roman"/>
          <w:b w:val="false"/>
          <w:i w:val="false"/>
          <w:color w:val="000000"/>
          <w:sz w:val="28"/>
        </w:rPr>
        <w:t xml:space="preserve"> 111, 112, 112-1, 112-2, 112-3, 112-4, 112-5, 113, 114, 114-1, 114-2, 114-3, 114-4, 114-5, 114-6, 114-7, 114-8 тармақшаларымен толықтырылсын:</w:t>
      </w:r>
    </w:p>
    <w:bookmarkStart w:name="z5" w:id="3"/>
    <w:p>
      <w:pPr>
        <w:spacing w:after="0"/>
        <w:ind w:left="0"/>
        <w:jc w:val="both"/>
      </w:pPr>
      <w:r>
        <w:rPr>
          <w:rFonts w:ascii="Times New Roman"/>
          <w:b w:val="false"/>
          <w:i w:val="false"/>
          <w:color w:val="000000"/>
          <w:sz w:val="28"/>
        </w:rPr>
        <w:t>
      "111) агроөнеркәсіптік кешендегі сақтандыруды дамытуды қолдау";</w:t>
      </w:r>
    </w:p>
    <w:bookmarkEnd w:id="3"/>
    <w:bookmarkStart w:name="z6" w:id="4"/>
    <w:p>
      <w:pPr>
        <w:spacing w:after="0"/>
        <w:ind w:left="0"/>
        <w:jc w:val="both"/>
      </w:pPr>
      <w:r>
        <w:rPr>
          <w:rFonts w:ascii="Times New Roman"/>
          <w:b w:val="false"/>
          <w:i w:val="false"/>
          <w:color w:val="000000"/>
          <w:sz w:val="28"/>
        </w:rPr>
        <w:t>
      "112) агроөнеркәсіптік кешендегі сақтандыруды дамытуды мемлекеттік қолдау сақтандыру сыйақыларын субсидиялау арқылы жүзеге асыру";</w:t>
      </w:r>
    </w:p>
    <w:bookmarkEnd w:id="4"/>
    <w:bookmarkStart w:name="z7" w:id="5"/>
    <w:p>
      <w:pPr>
        <w:spacing w:after="0"/>
        <w:ind w:left="0"/>
        <w:jc w:val="both"/>
      </w:pPr>
      <w:r>
        <w:rPr>
          <w:rFonts w:ascii="Times New Roman"/>
          <w:b w:val="false"/>
          <w:i w:val="false"/>
          <w:color w:val="000000"/>
          <w:sz w:val="28"/>
        </w:rPr>
        <w:t>
      "112-1) сақтандыру ұйымдары, Қазақстан Республикасы бейрезидент-сақтандыру ұйымдарының филиалдары (бұдан әрі – сақтандырушылар)";</w:t>
      </w:r>
    </w:p>
    <w:bookmarkEnd w:id="5"/>
    <w:bookmarkStart w:name="z8" w:id="6"/>
    <w:p>
      <w:pPr>
        <w:spacing w:after="0"/>
        <w:ind w:left="0"/>
        <w:jc w:val="both"/>
      </w:pPr>
      <w:r>
        <w:rPr>
          <w:rFonts w:ascii="Times New Roman"/>
          <w:b w:val="false"/>
          <w:i w:val="false"/>
          <w:color w:val="000000"/>
          <w:sz w:val="28"/>
        </w:rPr>
        <w:t>
      "112-2) агроөнеркәсіптік кешендегі сақтандыру саласындағы оператор бекіткен сақтандыру өнімдерінің шеңберінде";</w:t>
      </w:r>
    </w:p>
    <w:bookmarkEnd w:id="6"/>
    <w:bookmarkStart w:name="z9" w:id="7"/>
    <w:p>
      <w:pPr>
        <w:spacing w:after="0"/>
        <w:ind w:left="0"/>
        <w:jc w:val="both"/>
      </w:pPr>
      <w:r>
        <w:rPr>
          <w:rFonts w:ascii="Times New Roman"/>
          <w:b w:val="false"/>
          <w:i w:val="false"/>
          <w:color w:val="000000"/>
          <w:sz w:val="28"/>
        </w:rPr>
        <w:t>
      "112-3) сақтандырудың ақпараттық жүйесі арқылы жасасқан агроөнеркәсіптік кешендегі сақтандыру шарттары бойынша сақтандыру сыйлықақылары субсидиялау";</w:t>
      </w:r>
    </w:p>
    <w:bookmarkEnd w:id="7"/>
    <w:bookmarkStart w:name="z10" w:id="8"/>
    <w:p>
      <w:pPr>
        <w:spacing w:after="0"/>
        <w:ind w:left="0"/>
        <w:jc w:val="both"/>
      </w:pPr>
      <w:r>
        <w:rPr>
          <w:rFonts w:ascii="Times New Roman"/>
          <w:b w:val="false"/>
          <w:i w:val="false"/>
          <w:color w:val="000000"/>
          <w:sz w:val="28"/>
        </w:rPr>
        <w:t>
      "112-4) сақтандыру сыйлықақыларын субсидиялау және агроөнеркәсіптік кешендегі сақтандыру саласындағы оператор көрсететін қызметтерге ақы төлеу үшін агроөнеркәсіптік кешенді дамыту саласындағы уәкілетті органға тиісті қаржы жылына арналған республикалық бюджет туралы заңда айқындалатын бюджет қаражаты бөлінеді";</w:t>
      </w:r>
    </w:p>
    <w:bookmarkEnd w:id="8"/>
    <w:bookmarkStart w:name="z11" w:id="9"/>
    <w:p>
      <w:pPr>
        <w:spacing w:after="0"/>
        <w:ind w:left="0"/>
        <w:jc w:val="both"/>
      </w:pPr>
      <w:r>
        <w:rPr>
          <w:rFonts w:ascii="Times New Roman"/>
          <w:b w:val="false"/>
          <w:i w:val="false"/>
          <w:color w:val="000000"/>
          <w:sz w:val="28"/>
        </w:rPr>
        <w:t>
      "112-5) агроөнеркәсіптік кешендегі сақтандыру саласындағы оператор көрсететін қызметтерге ақы төлеуге көзделген қаражат агроөнеркәсіптік кешенді дамыту саласындағы уәкілетті орган мен агроөнеркәсіптік кешендегі сақтандыру саласындағы оператор арасында жасалатын шартқа сәйкес агроөнеркәсіптік кешендегі сақтандыру саласындағы оператордың екінші деңгейдегі банктегі ағымдағы шотына аударылуы мүмкін";</w:t>
      </w:r>
    </w:p>
    <w:bookmarkEnd w:id="9"/>
    <w:bookmarkStart w:name="z12" w:id="10"/>
    <w:p>
      <w:pPr>
        <w:spacing w:after="0"/>
        <w:ind w:left="0"/>
        <w:jc w:val="both"/>
      </w:pPr>
      <w:r>
        <w:rPr>
          <w:rFonts w:ascii="Times New Roman"/>
          <w:b w:val="false"/>
          <w:i w:val="false"/>
          <w:color w:val="000000"/>
          <w:sz w:val="28"/>
        </w:rPr>
        <w:t>
      "113) агроөнеркәсіптік кешендегі сақтандыру саласындағы операторға агроөнеркәсіптік кешенді дамыту саласындағы уәкілетті орган мен агроөнеркәсіптік кешендегі сақтандыру саласындағы оператор арасында жасалатын шарт негізінде агроөнеркәсіптік кешенді дамыту саласындағы уәкілетті орган беретін қаражатты басқаруды жүзеге асыру үшін Қазақстан Республикасының Ұлттық Банкінде (бұдан әрі – Ұлттық Банк) ағымдағы шот ашу";</w:t>
      </w:r>
    </w:p>
    <w:bookmarkEnd w:id="10"/>
    <w:bookmarkStart w:name="z13" w:id="11"/>
    <w:p>
      <w:pPr>
        <w:spacing w:after="0"/>
        <w:ind w:left="0"/>
        <w:jc w:val="both"/>
      </w:pPr>
      <w:r>
        <w:rPr>
          <w:rFonts w:ascii="Times New Roman"/>
          <w:b w:val="false"/>
          <w:i w:val="false"/>
          <w:color w:val="000000"/>
          <w:sz w:val="28"/>
        </w:rPr>
        <w:t>
      "114) агроөнеркәсiптiк кешен мен ауылдық аумақтар саласында кредит берудi дамыту";</w:t>
      </w:r>
    </w:p>
    <w:bookmarkEnd w:id="11"/>
    <w:bookmarkStart w:name="z14" w:id="12"/>
    <w:p>
      <w:pPr>
        <w:spacing w:after="0"/>
        <w:ind w:left="0"/>
        <w:jc w:val="both"/>
      </w:pPr>
      <w:r>
        <w:rPr>
          <w:rFonts w:ascii="Times New Roman"/>
          <w:b w:val="false"/>
          <w:i w:val="false"/>
          <w:color w:val="000000"/>
          <w:sz w:val="28"/>
        </w:rPr>
        <w:t>
      "114-1) агроөнеркәсіптiк кешен мен ауылдық аумақтар саласында кредит берудi дамытуды мемлекеттiк реттеу Қазақстан Республикасының бюджеттiк заңнамасына сәйкес бюджеттiк кредит беру не мамандандырылған ұйымдардың жарғылық капиталын қалыптастыруға немесе ұлғайтуға қатысу арқылы жүзеге асырылады";</w:t>
      </w:r>
    </w:p>
    <w:bookmarkEnd w:id="12"/>
    <w:bookmarkStart w:name="z15" w:id="13"/>
    <w:p>
      <w:pPr>
        <w:spacing w:after="0"/>
        <w:ind w:left="0"/>
        <w:jc w:val="both"/>
      </w:pPr>
      <w:r>
        <w:rPr>
          <w:rFonts w:ascii="Times New Roman"/>
          <w:b w:val="false"/>
          <w:i w:val="false"/>
          <w:color w:val="000000"/>
          <w:sz w:val="28"/>
        </w:rPr>
        <w:t>
      "114-2) агроөнеркәсіптiк кешен мен ауылдық аумақтар саласында кредит берудi дамыту осы Заңның 9-бабының 3-тармағында көзделген ережелер ескеріле отырып";</w:t>
      </w:r>
    </w:p>
    <w:bookmarkEnd w:id="13"/>
    <w:bookmarkStart w:name="z16" w:id="14"/>
    <w:p>
      <w:pPr>
        <w:spacing w:after="0"/>
        <w:ind w:left="0"/>
        <w:jc w:val="both"/>
      </w:pPr>
      <w:r>
        <w:rPr>
          <w:rFonts w:ascii="Times New Roman"/>
          <w:b w:val="false"/>
          <w:i w:val="false"/>
          <w:color w:val="000000"/>
          <w:sz w:val="28"/>
        </w:rPr>
        <w:t>
      "114-3) ауыл шаруашылығы өндiрiсiнiң инфрақұрылымын құру және дамыту";</w:t>
      </w:r>
    </w:p>
    <w:bookmarkEnd w:id="14"/>
    <w:bookmarkStart w:name="z17" w:id="15"/>
    <w:p>
      <w:pPr>
        <w:spacing w:after="0"/>
        <w:ind w:left="0"/>
        <w:jc w:val="both"/>
      </w:pPr>
      <w:r>
        <w:rPr>
          <w:rFonts w:ascii="Times New Roman"/>
          <w:b w:val="false"/>
          <w:i w:val="false"/>
          <w:color w:val="000000"/>
          <w:sz w:val="28"/>
        </w:rPr>
        <w:t>
      "114-4) ауыл шаруашылығы техникасы мен технологиялық жабдықтарының, балық шаруашылығы мен аквашаруашылыққа арналған жабдықтардың және аулау құралдарының лизингi";</w:t>
      </w:r>
    </w:p>
    <w:bookmarkEnd w:id="15"/>
    <w:bookmarkStart w:name="z18" w:id="16"/>
    <w:p>
      <w:pPr>
        <w:spacing w:after="0"/>
        <w:ind w:left="0"/>
        <w:jc w:val="both"/>
      </w:pPr>
      <w:r>
        <w:rPr>
          <w:rFonts w:ascii="Times New Roman"/>
          <w:b w:val="false"/>
          <w:i w:val="false"/>
          <w:color w:val="000000"/>
          <w:sz w:val="28"/>
        </w:rPr>
        <w:t>
      "114-5) сатып алу және тауар интервенцияларын жүргізу";</w:t>
      </w:r>
    </w:p>
    <w:bookmarkEnd w:id="16"/>
    <w:bookmarkStart w:name="z19" w:id="17"/>
    <w:p>
      <w:pPr>
        <w:spacing w:after="0"/>
        <w:ind w:left="0"/>
        <w:jc w:val="both"/>
      </w:pPr>
      <w:r>
        <w:rPr>
          <w:rFonts w:ascii="Times New Roman"/>
          <w:b w:val="false"/>
          <w:i w:val="false"/>
          <w:color w:val="000000"/>
          <w:sz w:val="28"/>
        </w:rPr>
        <w:t>
      "114-6) ауылдық жерлердегi кәсiпкерлiк қызметтiң ауыл шаруашылығына жатпайтын түрлерiне кредит беру";</w:t>
      </w:r>
    </w:p>
    <w:bookmarkEnd w:id="17"/>
    <w:bookmarkStart w:name="z20" w:id="18"/>
    <w:p>
      <w:pPr>
        <w:spacing w:after="0"/>
        <w:ind w:left="0"/>
        <w:jc w:val="both"/>
      </w:pPr>
      <w:r>
        <w:rPr>
          <w:rFonts w:ascii="Times New Roman"/>
          <w:b w:val="false"/>
          <w:i w:val="false"/>
          <w:color w:val="000000"/>
          <w:sz w:val="28"/>
        </w:rPr>
        <w:t>
      "114-7) aуыл шаруашылығы өнiмін сатып aлу, өндiру, қайта өңдеу және өткiзу";</w:t>
      </w:r>
    </w:p>
    <w:bookmarkEnd w:id="18"/>
    <w:bookmarkStart w:name="z21" w:id="19"/>
    <w:p>
      <w:pPr>
        <w:spacing w:after="0"/>
        <w:ind w:left="0"/>
        <w:jc w:val="both"/>
      </w:pPr>
      <w:r>
        <w:rPr>
          <w:rFonts w:ascii="Times New Roman"/>
          <w:b w:val="false"/>
          <w:i w:val="false"/>
          <w:color w:val="000000"/>
          <w:sz w:val="28"/>
        </w:rPr>
        <w:t>
      "114-8) ауыл халқына микрокредит берудi, сондай-ақ осы Заңда көзделген жағдайларда жеке және заңды тұлғаларға субсидиялар төлеуді ұйымдастыру жасалған шарт негізінде Ұлттық пошта операторының өндірістік объектілері арқылы жүргiзу".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5-тараудың 2-абзацы және 1), 2), 3), 4), 5) 6,) 7) </w:t>
      </w:r>
      <w:r>
        <w:rPr>
          <w:rFonts w:ascii="Times New Roman"/>
          <w:b w:val="false"/>
          <w:i w:val="false"/>
          <w:color w:val="000000"/>
          <w:sz w:val="28"/>
        </w:rPr>
        <w:t xml:space="preserve"> тармақшалары алынып тасталсын.</w:t>
      </w:r>
    </w:p>
    <w:bookmarkStart w:name="z23" w:id="20"/>
    <w:p>
      <w:pPr>
        <w:spacing w:after="0"/>
        <w:ind w:left="0"/>
        <w:jc w:val="both"/>
      </w:pPr>
      <w:r>
        <w:rPr>
          <w:rFonts w:ascii="Times New Roman"/>
          <w:b w:val="false"/>
          <w:i w:val="false"/>
          <w:color w:val="000000"/>
          <w:sz w:val="28"/>
        </w:rPr>
        <w:t>
      2. "Маңғыстау облысының ауыл шаруашылығы және жер қатынастары басқармасы" мемлекеттік мекемесі:</w:t>
      </w:r>
    </w:p>
    <w:bookmarkEnd w:id="20"/>
    <w:bookmarkStart w:name="z24" w:id="21"/>
    <w:p>
      <w:pPr>
        <w:spacing w:after="0"/>
        <w:ind w:left="0"/>
        <w:jc w:val="both"/>
      </w:pPr>
      <w:r>
        <w:rPr>
          <w:rFonts w:ascii="Times New Roman"/>
          <w:b w:val="false"/>
          <w:i w:val="false"/>
          <w:color w:val="000000"/>
          <w:sz w:val="28"/>
        </w:rPr>
        <w:t>
      1) жоғарыда көрсетілген Ережеге енгізілген өзгерістердің заңнамада белгіленген тәртіпте әділет органдарында мемлекеттік тіркелуін;</w:t>
      </w:r>
    </w:p>
    <w:bookmarkEnd w:id="21"/>
    <w:bookmarkStart w:name="z25" w:id="22"/>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22"/>
    <w:bookmarkStart w:name="z26" w:id="23"/>
    <w:p>
      <w:pPr>
        <w:spacing w:after="0"/>
        <w:ind w:left="0"/>
        <w:jc w:val="both"/>
      </w:pPr>
      <w:r>
        <w:rPr>
          <w:rFonts w:ascii="Times New Roman"/>
          <w:b w:val="false"/>
          <w:i w:val="false"/>
          <w:color w:val="000000"/>
          <w:sz w:val="28"/>
        </w:rPr>
        <w:t>
      3) осы қаулыдан туындайтын өзге де қажетті шараларды қабылдасын.</w:t>
      </w:r>
    </w:p>
    <w:bookmarkEnd w:id="23"/>
    <w:bookmarkStart w:name="z27" w:id="24"/>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