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0447" w14:textId="5e50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 туралы ережелерді бекіту жөніндегі кейбір мәселелер туралы" Маңғыстау облысы әкімдігінің 2025 жылғы 19 ақпандағы № 50 қаулысына толықтыру енгізу туралы</w:t>
      </w:r>
    </w:p>
    <w:p>
      <w:pPr>
        <w:spacing w:after="0"/>
        <w:ind w:left="0"/>
        <w:jc w:val="both"/>
      </w:pPr>
      <w:r>
        <w:rPr>
          <w:rFonts w:ascii="Times New Roman"/>
          <w:b w:val="false"/>
          <w:i w:val="false"/>
          <w:color w:val="000000"/>
          <w:sz w:val="28"/>
        </w:rPr>
        <w:t>Маңғыстау облысы әкімдігінің 2025 жылғы 11 қыркүйектегі № 198 қаулысы</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"Мемлекеттік мекемелер туралы ережелерді бекіту жөніндегі кейбір мәселелер туралы" Маңғыстау облысы әкімдігінің 2025 жылғы 19 ақпандағы № </w:t>
      </w:r>
      <w:r>
        <w:rPr>
          <w:rFonts w:ascii="Times New Roman"/>
          <w:b w:val="false"/>
          <w:i w:val="false"/>
          <w:color w:val="000000"/>
          <w:sz w:val="28"/>
        </w:rPr>
        <w:t>50</w:t>
      </w:r>
      <w:r>
        <w:rPr>
          <w:rFonts w:ascii="Times New Roman"/>
          <w:b w:val="false"/>
          <w:i w:val="false"/>
          <w:color w:val="000000"/>
          <w:sz w:val="28"/>
        </w:rPr>
        <w:t xml:space="preserve"> қаулысына (Нормативтік құқықтық актілерді мемлекеттік тіркеу тізілімінде № 207541 болып тіркелген) келесідей толықтыру енгізілсін:</w:t>
      </w:r>
    </w:p>
    <w:bookmarkEnd w:id="1"/>
    <w:bookmarkStart w:name="z3" w:id="2"/>
    <w:p>
      <w:pPr>
        <w:spacing w:after="0"/>
        <w:ind w:left="0"/>
        <w:jc w:val="both"/>
      </w:pPr>
      <w:r>
        <w:rPr>
          <w:rFonts w:ascii="Times New Roman"/>
          <w:b w:val="false"/>
          <w:i w:val="false"/>
          <w:color w:val="000000"/>
          <w:sz w:val="28"/>
        </w:rPr>
        <w:t>
      көрсетілген қаулыға 3 қосымшаға сәйкес бекітілген "Маңғыстау облысының табиғи ресурстар және табиғат пайдалануды реттеу басқармасы" мемлекеттік мекемесі туралы Ережедегі: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15-тармақ </w:t>
      </w:r>
      <w:r>
        <w:rPr>
          <w:rFonts w:ascii="Times New Roman"/>
          <w:b w:val="false"/>
          <w:i w:val="false"/>
          <w:color w:val="000000"/>
          <w:sz w:val="28"/>
        </w:rPr>
        <w:t xml:space="preserve"> келесідей мазмұндағы </w:t>
      </w:r>
      <w:r>
        <w:rPr>
          <w:rFonts w:ascii="Times New Roman"/>
          <w:b w:val="false"/>
          <w:i w:val="false"/>
          <w:color w:val="000000"/>
          <w:sz w:val="28"/>
        </w:rPr>
        <w:t xml:space="preserve">100-1) тармақшамен </w:t>
      </w:r>
      <w:r>
        <w:rPr>
          <w:rFonts w:ascii="Times New Roman"/>
          <w:b w:val="false"/>
          <w:i w:val="false"/>
          <w:color w:val="000000"/>
          <w:sz w:val="28"/>
        </w:rPr>
        <w:t xml:space="preserve"> толықтырылсын:</w:t>
      </w:r>
    </w:p>
    <w:bookmarkStart w:name="z5" w:id="3"/>
    <w:p>
      <w:pPr>
        <w:spacing w:after="0"/>
        <w:ind w:left="0"/>
        <w:jc w:val="both"/>
      </w:pPr>
      <w:r>
        <w:rPr>
          <w:rFonts w:ascii="Times New Roman"/>
          <w:b w:val="false"/>
          <w:i w:val="false"/>
          <w:color w:val="000000"/>
          <w:sz w:val="28"/>
        </w:rPr>
        <w:t>
      "100-1) мониторинг деректерін жинауды, өңдеуді, сақтауды және уәкілетті органдарға және ақпараттық жүйелерге беруді қамтамасыз етеді; жер асты суларының ағымдағы жай-күйін талдауға және бағалауға, оның ішінде өзгерістерді болжауға қатысады; табиғи ресурстарды пайдаланушылардың Қазақстан Республикасының заңнамасында белгіленген жер асты суларын қорғау талаптарын сақтауын бақылайды; жер асты суларын пайдаланатын объектілерге лицензияның болуына, ұңғымалардың техникалық жай-күйіне, алу көлемдеріне және суды пайдалану шарттарына сәйкестігіне тексеру жүргізеді; жер асты суларын қорғау мәселелері бойынша геологиялық, табиғатты қорғау және санитарлық органдармен, сондай-ақ ғылыми мекемелермен өзара іс-қимыл жасайды; экологиялық қауіпсіздікке қатер немесе бұзушылықтар анықталған кезде ұңғымаларды пайдалануды тоқтату, шектеу немесе тоқтату бойынша ұсыныстар дайындайды; жер асты суларын кешенді пайдалану және қорғау схемаларын әзірлеуге және бекітуге қатысады; уәкiлеттi органдар мен жұртшылықты өзiнiң құзыретi аймағындағы жер асты суларының жай-күйi мен пайдалану режимi туралы хабардар етудi қамтамасыз етедi.".</w:t>
      </w:r>
    </w:p>
    <w:bookmarkEnd w:id="3"/>
    <w:bookmarkStart w:name="z6" w:id="4"/>
    <w:p>
      <w:pPr>
        <w:spacing w:after="0"/>
        <w:ind w:left="0"/>
        <w:jc w:val="both"/>
      </w:pPr>
      <w:r>
        <w:rPr>
          <w:rFonts w:ascii="Times New Roman"/>
          <w:b w:val="false"/>
          <w:i w:val="false"/>
          <w:color w:val="000000"/>
          <w:sz w:val="28"/>
        </w:rPr>
        <w:t>
      2."Маңғыстау облысының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4"/>
    <w:bookmarkStart w:name="z7" w:id="5"/>
    <w:p>
      <w:pPr>
        <w:spacing w:after="0"/>
        <w:ind w:left="0"/>
        <w:jc w:val="both"/>
      </w:pPr>
      <w:r>
        <w:rPr>
          <w:rFonts w:ascii="Times New Roman"/>
          <w:b w:val="false"/>
          <w:i w:val="false"/>
          <w:color w:val="000000"/>
          <w:sz w:val="28"/>
        </w:rPr>
        <w:t>
      1)осы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8" w:id="6"/>
    <w:p>
      <w:pPr>
        <w:spacing w:after="0"/>
        <w:ind w:left="0"/>
        <w:jc w:val="both"/>
      </w:pPr>
      <w:r>
        <w:rPr>
          <w:rFonts w:ascii="Times New Roman"/>
          <w:b w:val="false"/>
          <w:i w:val="false"/>
          <w:color w:val="000000"/>
          <w:sz w:val="28"/>
        </w:rPr>
        <w:t>
      2)осы қаулыдан туындайтын өзге де қажетті шараларды қабылдауды қамтамасыз етсін.</w:t>
      </w:r>
    </w:p>
    <w:bookmarkEnd w:id="6"/>
    <w:bookmarkStart w:name="z9" w:id="7"/>
    <w:p>
      <w:pPr>
        <w:spacing w:after="0"/>
        <w:ind w:left="0"/>
        <w:jc w:val="both"/>
      </w:pPr>
      <w:r>
        <w:rPr>
          <w:rFonts w:ascii="Times New Roman"/>
          <w:b w:val="false"/>
          <w:i w:val="false"/>
          <w:color w:val="000000"/>
          <w:sz w:val="28"/>
        </w:rPr>
        <w:t>
      3. Осы қаулының орындалуын бақылау Маңғыстау облысы әкімінің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