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4d94" w14:textId="3a24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меншікке жататын акционерлік қоғамдардың және жауапкершілігі шектеулі серіктестіктердің дивиденттерінің (кірістерінің) көлемдерін белгілеу туралы" Маңғыстау облысы әкімдігінің 2020 жылғы 23 сәуірдегі № 70 қаулысына өзгерістер енгізу туралы</w:t>
      </w:r>
    </w:p>
    <w:p>
      <w:pPr>
        <w:spacing w:after="0"/>
        <w:ind w:left="0"/>
        <w:jc w:val="both"/>
      </w:pPr>
      <w:r>
        <w:rPr>
          <w:rFonts w:ascii="Times New Roman"/>
          <w:b w:val="false"/>
          <w:i w:val="false"/>
          <w:color w:val="000000"/>
          <w:sz w:val="28"/>
        </w:rPr>
        <w:t>Маңғыстау облысы әкімдігінің 2025 жылғы 12 тамыздағы № 180 қаулысы</w:t>
      </w:r>
    </w:p>
    <w:p>
      <w:pPr>
        <w:spacing w:after="0"/>
        <w:ind w:left="0"/>
        <w:jc w:val="both"/>
      </w:pPr>
      <w:bookmarkStart w:name="z1" w:id="0"/>
      <w:r>
        <w:rPr>
          <w:rFonts w:ascii="Times New Roman"/>
          <w:b w:val="false"/>
          <w:i w:val="false"/>
          <w:color w:val="000000"/>
          <w:sz w:val="28"/>
        </w:rPr>
        <w:t>
      Маңғыстау облысының әкімдігі ҚАУЛЫ ЕТЕДІ:</w:t>
      </w:r>
    </w:p>
    <w:bookmarkEnd w:id="0"/>
    <w:bookmarkStart w:name="z2" w:id="1"/>
    <w:p>
      <w:pPr>
        <w:spacing w:after="0"/>
        <w:ind w:left="0"/>
        <w:jc w:val="both"/>
      </w:pPr>
      <w:r>
        <w:rPr>
          <w:rFonts w:ascii="Times New Roman"/>
          <w:b w:val="false"/>
          <w:i w:val="false"/>
          <w:color w:val="000000"/>
          <w:sz w:val="28"/>
        </w:rPr>
        <w:t>
      1. "Облыстық коммуналдық меншікке жататын акционерлік қоғамдардың және жауапкершілігі шектеулі серіктестіктердің дивиденттерінің (кірістерінің) көлемдерін белгілеу туралы" Маңғыстау облысы әкімдігінің 2020 жылғы 23 сәуірдегі №</w:t>
      </w:r>
      <w:r>
        <w:rPr>
          <w:rFonts w:ascii="Times New Roman"/>
          <w:b w:val="false"/>
          <w:i w:val="false"/>
          <w:color w:val="000000"/>
          <w:sz w:val="28"/>
        </w:rPr>
        <w:t>70</w:t>
      </w:r>
      <w:r>
        <w:rPr>
          <w:rFonts w:ascii="Times New Roman"/>
          <w:b w:val="false"/>
          <w:i w:val="false"/>
          <w:color w:val="000000"/>
          <w:sz w:val="28"/>
        </w:rPr>
        <w:t xml:space="preserve"> қаулысына (Нормативтік құқықтық актілерді мемлекеттік тіркеу тізілімінде №4201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Облыстық коммуналдық меншіктегі акцияларының 100 (жүз) пайыз мемлекеттік пакетімен (жарғылық капиталдағы қатысу үлесі) акционерлік қоғамдар мен жауапкершілігі шектеулі серіктестіктердің дивидендтерінің (кірістерінің) мөлшері шоғырландырылған жылдық қаржылық есептілікте, ал еншілес ұйымы (еншілес ұйымдар) болмаған жағдайда шоғырландырылмаған жылдық қаржылық есептілікте көрсетілген таза кіріс сомасының кемінде 70 (жетпіс) пайызы мөлшерінде белгіленсін, "Маңғыстау атом энергетикалық комбинаты" жауапкершілігі шектеулі серіктестігінен басқалары үшін".</w:t>
      </w:r>
    </w:p>
    <w:bookmarkEnd w:id="2"/>
    <w:bookmarkStart w:name="z5" w:id="3"/>
    <w:p>
      <w:pPr>
        <w:spacing w:after="0"/>
        <w:ind w:left="0"/>
        <w:jc w:val="both"/>
      </w:pPr>
      <w:r>
        <w:rPr>
          <w:rFonts w:ascii="Times New Roman"/>
          <w:b w:val="false"/>
          <w:i w:val="false"/>
          <w:color w:val="000000"/>
          <w:sz w:val="28"/>
        </w:rPr>
        <w:t xml:space="preserve">
      2. "Маңғыстау облысының қаржы басқармасы" мемлекеттік мекемесі осы қаулының "Қазақстан Республикасы Әділет министрлігінің Маңғыстау облысының Әділет департаменті" республикалық мемлекеттік мекемесінде мемлекеттік тіркелуін қамтамасыз етсін. </w:t>
      </w:r>
    </w:p>
    <w:bookmarkEnd w:id="3"/>
    <w:bookmarkStart w:name="z6" w:id="4"/>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