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cd169" w14:textId="b3cd1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 туралы ережелерді бекіту жөніндегі кейбір мәселелер туралы" Маңғыстау облысы әкімдігінің 2025 жылғы 19 ақпандағы № 57 қаулысына толықтыру енгізу туралы</w:t>
      </w:r>
    </w:p>
    <w:p>
      <w:pPr>
        <w:spacing w:after="0"/>
        <w:ind w:left="0"/>
        <w:jc w:val="both"/>
      </w:pPr>
      <w:r>
        <w:rPr>
          <w:rFonts w:ascii="Times New Roman"/>
          <w:b w:val="false"/>
          <w:i w:val="false"/>
          <w:color w:val="000000"/>
          <w:sz w:val="28"/>
        </w:rPr>
        <w:t>Маңғыстау облысы әкімдігінің 2025 жылғы 5 тамыздағы № 167 қаулысы.</w:t>
      </w:r>
    </w:p>
    <w:p>
      <w:pPr>
        <w:spacing w:after="0"/>
        <w:ind w:left="0"/>
        <w:jc w:val="both"/>
      </w:pPr>
      <w:bookmarkStart w:name="z1" w:id="0"/>
      <w:r>
        <w:rPr>
          <w:rFonts w:ascii="Times New Roman"/>
          <w:b w:val="false"/>
          <w:i w:val="false"/>
          <w:color w:val="000000"/>
          <w:sz w:val="28"/>
        </w:rPr>
        <w:t>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1."Мемлекеттік мекемелер туралы ережелерді бекіту жөніндегі кейбір мәселелер туралы" Маңғыстау облысы әкімдігінің 2025 жылғы 19 ақпандағы </w:t>
      </w:r>
      <w:r>
        <w:rPr>
          <w:rFonts w:ascii="Times New Roman"/>
          <w:b w:val="false"/>
          <w:i w:val="false"/>
          <w:color w:val="000000"/>
          <w:sz w:val="28"/>
        </w:rPr>
        <w:t xml:space="preserve">№ 57 </w:t>
      </w:r>
      <w:r>
        <w:rPr>
          <w:rFonts w:ascii="Times New Roman"/>
          <w:b w:val="false"/>
          <w:i w:val="false"/>
          <w:color w:val="000000"/>
          <w:sz w:val="28"/>
        </w:rPr>
        <w:t xml:space="preserve"> қаулысына (Нормативтік құқықтық актілерді мемлекеттік тіркеу тізілімінде № 207401 болып тіркелген) келесідей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бекітілген "Маңғыстау облысының экономика және бюджеттік жоспарлау басқармасы" мемлекеттік мекемесі туралы Ережедегі: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15-тармақ </w:t>
      </w:r>
      <w:r>
        <w:rPr>
          <w:rFonts w:ascii="Times New Roman"/>
          <w:b w:val="false"/>
          <w:i w:val="false"/>
          <w:color w:val="000000"/>
          <w:sz w:val="28"/>
        </w:rPr>
        <w:t xml:space="preserve"> келесідей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 xml:space="preserve">42) </w:t>
      </w:r>
      <w:r>
        <w:rPr>
          <w:rFonts w:ascii="Times New Roman"/>
          <w:b w:val="false"/>
          <w:i w:val="false"/>
          <w:color w:val="000000"/>
          <w:sz w:val="28"/>
        </w:rPr>
        <w:t xml:space="preserve"> тармақшалармен толықтырылсын:</w:t>
      </w:r>
    </w:p>
    <w:bookmarkStart w:name="z5" w:id="3"/>
    <w:p>
      <w:pPr>
        <w:spacing w:after="0"/>
        <w:ind w:left="0"/>
        <w:jc w:val="both"/>
      </w:pPr>
      <w:r>
        <w:rPr>
          <w:rFonts w:ascii="Times New Roman"/>
          <w:b w:val="false"/>
          <w:i w:val="false"/>
          <w:color w:val="000000"/>
          <w:sz w:val="28"/>
        </w:rPr>
        <w:t>
      "37) мемлекеттік, салалық бағдарламалар, аумақтарды дамыту, бағдарламалары негізінде гранттар тартуға арналған өтінімдерді қалыптастырады;</w:t>
      </w:r>
    </w:p>
    <w:bookmarkEnd w:id="3"/>
    <w:bookmarkStart w:name="z6" w:id="4"/>
    <w:p>
      <w:pPr>
        <w:spacing w:after="0"/>
        <w:ind w:left="0"/>
        <w:jc w:val="both"/>
      </w:pPr>
      <w:r>
        <w:rPr>
          <w:rFonts w:ascii="Times New Roman"/>
          <w:b w:val="false"/>
          <w:i w:val="false"/>
          <w:color w:val="000000"/>
          <w:sz w:val="28"/>
        </w:rPr>
        <w:t>
      38) облыстың бесжылдық кезеңге арналған әлеуметтік-экономикалық даму болжамының жобасын әзірлейді;</w:t>
      </w:r>
    </w:p>
    <w:bookmarkEnd w:id="4"/>
    <w:bookmarkStart w:name="z7" w:id="5"/>
    <w:p>
      <w:pPr>
        <w:spacing w:after="0"/>
        <w:ind w:left="0"/>
        <w:jc w:val="both"/>
      </w:pPr>
      <w:r>
        <w:rPr>
          <w:rFonts w:ascii="Times New Roman"/>
          <w:b w:val="false"/>
          <w:i w:val="false"/>
          <w:color w:val="000000"/>
          <w:sz w:val="28"/>
        </w:rPr>
        <w:t xml:space="preserve">
      39) бесжылдық кезеңге арналған облысты (аумақтарды) дамыту бағдарламасын, оны іске асыру жөніндегі іс-шаралар жоспарын, аудандар мен қалаларды (аумақтарды) дамыту бағдарламаларын әзірлеу, түзету және іске асыру жөніндегі жұмысты үйлестіреді; </w:t>
      </w:r>
    </w:p>
    <w:bookmarkEnd w:id="5"/>
    <w:bookmarkStart w:name="z8" w:id="6"/>
    <w:p>
      <w:pPr>
        <w:spacing w:after="0"/>
        <w:ind w:left="0"/>
        <w:jc w:val="both"/>
      </w:pPr>
      <w:r>
        <w:rPr>
          <w:rFonts w:ascii="Times New Roman"/>
          <w:b w:val="false"/>
          <w:i w:val="false"/>
          <w:color w:val="000000"/>
          <w:sz w:val="28"/>
        </w:rPr>
        <w:t>
      40) өңірлік даму мәселелері бойынша мемлекеттік саясаттың негізгі бағыттары мен тетіктерін түсіндіреді;</w:t>
      </w:r>
    </w:p>
    <w:bookmarkEnd w:id="6"/>
    <w:bookmarkStart w:name="z9" w:id="7"/>
    <w:p>
      <w:pPr>
        <w:spacing w:after="0"/>
        <w:ind w:left="0"/>
        <w:jc w:val="both"/>
      </w:pPr>
      <w:r>
        <w:rPr>
          <w:rFonts w:ascii="Times New Roman"/>
          <w:b w:val="false"/>
          <w:i w:val="false"/>
          <w:color w:val="000000"/>
          <w:sz w:val="28"/>
        </w:rPr>
        <w:t>
      41) аумақтық даму бағдарламаларын, оларды іске асыру жөніндегі іс-шаралар жоспарларын іске асыру мониторингін, жекелеген аумақтарды (шағын және моноқалаларды, шекара маңындағы аудандарды, тірек ауылдық елді мекендерді) мемлекеттік қолдау шараларын жасауды жүзеге асырады;</w:t>
      </w:r>
    </w:p>
    <w:bookmarkEnd w:id="7"/>
    <w:bookmarkStart w:name="z10" w:id="8"/>
    <w:p>
      <w:pPr>
        <w:spacing w:after="0"/>
        <w:ind w:left="0"/>
        <w:jc w:val="both"/>
      </w:pPr>
      <w:r>
        <w:rPr>
          <w:rFonts w:ascii="Times New Roman"/>
          <w:b w:val="false"/>
          <w:i w:val="false"/>
          <w:color w:val="000000"/>
          <w:sz w:val="28"/>
        </w:rPr>
        <w:t xml:space="preserve">
      42) "Аумақтарды дамыту бағдарламасының мақсаттары мен бюджеттік бағдарламалар көрсеткіштеріне қол жеткізу" бағыты бойынша облыс әкімдігінің тиімділігін бағалау қорытындыларына талдау жүргізеді, жұмысты жақсарту бойынша шаралар әзірлейді.". </w:t>
      </w:r>
    </w:p>
    <w:bookmarkEnd w:id="8"/>
    <w:bookmarkStart w:name="z11" w:id="9"/>
    <w:p>
      <w:pPr>
        <w:spacing w:after="0"/>
        <w:ind w:left="0"/>
        <w:jc w:val="both"/>
      </w:pPr>
      <w:r>
        <w:rPr>
          <w:rFonts w:ascii="Times New Roman"/>
          <w:b w:val="false"/>
          <w:i w:val="false"/>
          <w:color w:val="000000"/>
          <w:sz w:val="28"/>
        </w:rPr>
        <w:t xml:space="preserve">
      2. "Маңғыстау облысының экономика және бюджеттік жоспарлау басқармасы" мемлекеттік мекемесі Қазақстан Республикасының заңнамасында белгіленген тәртіпте: </w:t>
      </w:r>
    </w:p>
    <w:bookmarkEnd w:id="9"/>
    <w:bookmarkStart w:name="z12" w:id="10"/>
    <w:p>
      <w:pPr>
        <w:spacing w:after="0"/>
        <w:ind w:left="0"/>
        <w:jc w:val="both"/>
      </w:pPr>
      <w:r>
        <w:rPr>
          <w:rFonts w:ascii="Times New Roman"/>
          <w:b w:val="false"/>
          <w:i w:val="false"/>
          <w:color w:val="000000"/>
          <w:sz w:val="28"/>
        </w:rPr>
        <w:t>
      1)осы қаулыға қол қойылған күнінен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Маңғыстау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10"/>
    <w:bookmarkStart w:name="z13" w:id="11"/>
    <w:p>
      <w:pPr>
        <w:spacing w:after="0"/>
        <w:ind w:left="0"/>
        <w:jc w:val="both"/>
      </w:pPr>
      <w:r>
        <w:rPr>
          <w:rFonts w:ascii="Times New Roman"/>
          <w:b w:val="false"/>
          <w:i w:val="false"/>
          <w:color w:val="000000"/>
          <w:sz w:val="28"/>
        </w:rPr>
        <w:t>
      2)осы қаулыдан туындайтын өзге де қажетті шараларды қабылдауды қамтамасыз етсін.</w:t>
      </w:r>
    </w:p>
    <w:bookmarkEnd w:id="11"/>
    <w:bookmarkStart w:name="z14" w:id="12"/>
    <w:p>
      <w:pPr>
        <w:spacing w:after="0"/>
        <w:ind w:left="0"/>
        <w:jc w:val="both"/>
      </w:pPr>
      <w:r>
        <w:rPr>
          <w:rFonts w:ascii="Times New Roman"/>
          <w:b w:val="false"/>
          <w:i w:val="false"/>
          <w:color w:val="000000"/>
          <w:sz w:val="28"/>
        </w:rPr>
        <w:t>
      3. Осы қаулының орындалуын бақылау Маңғыстау облысы әкімінің жетекшілік ететін орынбасарына жүктелсін.</w:t>
      </w:r>
    </w:p>
    <w:bookmarkEnd w:id="12"/>
    <w:bookmarkStart w:name="z15" w:id="13"/>
    <w:p>
      <w:pPr>
        <w:spacing w:after="0"/>
        <w:ind w:left="0"/>
        <w:jc w:val="both"/>
      </w:pPr>
      <w:r>
        <w:rPr>
          <w:rFonts w:ascii="Times New Roman"/>
          <w:b w:val="false"/>
          <w:i w:val="false"/>
          <w:color w:val="000000"/>
          <w:sz w:val="28"/>
        </w:rPr>
        <w:t>
      4. Осы қаулы оның алғашқы ресми жарияланған күннен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Қилыбай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