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ba56" w14:textId="f9fb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Жаңаөзен қаласы мен Қарақия ауданының шекараларын өзгерту туралы</w:t>
      </w:r>
    </w:p>
    <w:p>
      <w:pPr>
        <w:spacing w:after="0"/>
        <w:ind w:left="0"/>
        <w:jc w:val="both"/>
      </w:pPr>
      <w:r>
        <w:rPr>
          <w:rFonts w:ascii="Times New Roman"/>
          <w:b w:val="false"/>
          <w:i w:val="false"/>
          <w:color w:val="000000"/>
          <w:sz w:val="28"/>
        </w:rPr>
        <w:t>Маңғыстау облыстық мәслихатының 2025 жылғы 28 ақпандағы № 19/217 шешімі және Маңғыстау облысы әкімдігінің 2025 жылғы 19 ақпандағы № 58 бірлескен қаулысы</w:t>
      </w:r>
    </w:p>
    <w:p>
      <w:pPr>
        <w:spacing w:after="0"/>
        <w:ind w:left="0"/>
        <w:jc w:val="both"/>
      </w:pPr>
      <w:r>
        <w:rPr>
          <w:rFonts w:ascii="Times New Roman"/>
          <w:b w:val="false"/>
          <w:i w:val="false"/>
          <w:color w:val="000000"/>
          <w:sz w:val="28"/>
        </w:rPr>
        <w:t>
      Қазақстан Республикасының Жер кодексінің 108-бабының 3-тармағына және "Қазақстан Республикасының әкiмшiлiк-аумақтық құрылысы туралы" Қазақстан Республикасының Заңының 11-бабының 2) тармақшасына сәйкес, Жаңаөзен қаласы, Қарақия ауданы әкімдіктері мен мәслихаттарының бірлескен ұсыныстары негізінде Маңғыстау облысының әкімдігі ҚАУЛЫ ЕТЕДІ және Маңғыстау облыстық мәслихаты ШЕШІМ ҚАБЫЛДАДЫ:</w:t>
      </w:r>
    </w:p>
    <w:p>
      <w:pPr>
        <w:spacing w:after="0"/>
        <w:ind w:left="0"/>
        <w:jc w:val="both"/>
      </w:pPr>
      <w:r>
        <w:rPr>
          <w:rFonts w:ascii="Times New Roman"/>
          <w:b w:val="false"/>
          <w:i w:val="false"/>
          <w:color w:val="000000"/>
          <w:sz w:val="28"/>
        </w:rPr>
        <w:t>
      1. Маңғыстау облысы әкімдігінің осы бірлескен қаулысына және Маңғыстау облыстық мәслихатының шешіміне қосымшаға сәйкес Қарақия ауданы жерінің жалпы ауданы 112 988,2 гектар бөлігін қосу арқылы Жаңаөзен қаласы шекарасының жалпы ауданы 164 604,5 гектарға өзгертілсін.</w:t>
      </w:r>
    </w:p>
    <w:p>
      <w:pPr>
        <w:spacing w:after="0"/>
        <w:ind w:left="0"/>
        <w:jc w:val="both"/>
      </w:pPr>
      <w:r>
        <w:rPr>
          <w:rFonts w:ascii="Times New Roman"/>
          <w:b w:val="false"/>
          <w:i w:val="false"/>
          <w:color w:val="000000"/>
          <w:sz w:val="28"/>
        </w:rPr>
        <w:t>
      2. Маңғыстау облысы әкімдігінің осы бірлескен қаулысына және Маңғыстау облыстық мәслихатының шешіміне қосымшаға сәйкес Қарақия ауданы жерінің жалпы ауданы 112 988,2 гектар бөлігін Жанаозен қаласының шекарасына беру арқылы Қарақия ауданы шекараларының жалпы ауданы 6 933 514,5 гектарға өзгертілсін.</w:t>
      </w:r>
    </w:p>
    <w:p>
      <w:pPr>
        <w:spacing w:after="0"/>
        <w:ind w:left="0"/>
        <w:jc w:val="both"/>
      </w:pPr>
      <w:r>
        <w:rPr>
          <w:rFonts w:ascii="Times New Roman"/>
          <w:b w:val="false"/>
          <w:i w:val="false"/>
          <w:color w:val="000000"/>
          <w:sz w:val="28"/>
        </w:rPr>
        <w:t>
      3. Маңғыстау облысы әкімдігінің осы бірлескен қаулысының және Маңғыстау облыстық мәслихатының шешімінің орындалуын бақылау Маңғыстау облысы әкімінің жетекшілік ететін орынбасарына жүктелсін.</w:t>
      </w:r>
    </w:p>
    <w:p>
      <w:pPr>
        <w:spacing w:after="0"/>
        <w:ind w:left="0"/>
        <w:jc w:val="both"/>
      </w:pPr>
      <w:r>
        <w:rPr>
          <w:rFonts w:ascii="Times New Roman"/>
          <w:b w:val="false"/>
          <w:i w:val="false"/>
          <w:color w:val="000000"/>
          <w:sz w:val="28"/>
        </w:rPr>
        <w:t>
      4. Осы Маңғыстау облысы әкімдігінің бірлескен қаулысы және Маңғыстау облыстық мәслихатының шешімі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облысының әкімі 	Н.Қилыбай</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 төрағасы 	Ж.Матаев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бірлескен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ақпандағы 2025 жылғы № 58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"28"ақпандағы 2025 жыл № 19/217 шешіміне қосымша</w:t>
            </w:r>
          </w:p>
        </w:tc>
      </w:tr>
    </w:tbl>
    <w:p>
      <w:pPr>
        <w:spacing w:after="0"/>
        <w:ind w:left="0"/>
        <w:jc w:val="left"/>
      </w:pPr>
      <w:r>
        <w:rPr>
          <w:rFonts w:ascii="Times New Roman"/>
          <w:b/>
          <w:i w:val="false"/>
          <w:color w:val="000000"/>
        </w:rPr>
        <w:t xml:space="preserve"> Жаңаөзен қаласының шекарасына (шегіне) енгізілетін және Қарақия ауданының шекарасынан шығарылатын Маңғыстау облысы Жаңаөзен қаласы мен Қарақия ауданы жерлерінің бір бөлігінің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
шыл
ығы мақса
тын
дағы жер
лер</w:t>
            </w:r>
          </w:p>
          <w:p>
            <w:pPr>
              <w:spacing w:after="20"/>
              <w:ind w:left="20"/>
              <w:jc w:val="both"/>
            </w:pPr>
            <w:r>
              <w:rPr>
                <w:rFonts w:ascii="Times New Roman"/>
                <w:b w:val="false"/>
                <w:i w:val="false"/>
                <w:color w:val="000000"/>
                <w:sz w:val="20"/>
              </w:rPr>
              <w:t>
(гек
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дердің жерлері</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 
және ауыл 
шаруа
шылығы мақсатына 
арнал
маған 
өзге де жерлер</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ның жер
лері</w:t>
            </w:r>
          </w:p>
          <w:p>
            <w:pPr>
              <w:spacing w:after="20"/>
              <w:ind w:left="20"/>
              <w:jc w:val="both"/>
            </w:pPr>
            <w:r>
              <w:rPr>
                <w:rFonts w:ascii="Times New Roman"/>
                <w:b w:val="false"/>
                <w:i w:val="false"/>
                <w:color w:val="000000"/>
                <w:sz w:val="20"/>
              </w:rPr>
              <w:t>
(гек
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
қы 
жер
лер
(гек
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ның
 жер
лері</w:t>
            </w:r>
          </w:p>
          <w:p>
            <w:pPr>
              <w:spacing w:after="20"/>
              <w:ind w:left="20"/>
              <w:jc w:val="both"/>
            </w:pPr>
            <w:r>
              <w:rPr>
                <w:rFonts w:ascii="Times New Roman"/>
                <w:b w:val="false"/>
                <w:i w:val="false"/>
                <w:color w:val="000000"/>
                <w:sz w:val="20"/>
              </w:rPr>
              <w:t>
(гек
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
тардың 
жері, 
сауықтыру 
мақса
тындағы, рекреа
циялық 
және 
тарихи
-мәдени мақсаттағы
жерлер</w:t>
            </w:r>
          </w:p>
          <w:p>
            <w:pPr>
              <w:spacing w:after="20"/>
              <w:ind w:left="20"/>
              <w:jc w:val="both"/>
            </w:pPr>
            <w:r>
              <w:rPr>
                <w:rFonts w:ascii="Times New Roman"/>
                <w:b w:val="false"/>
                <w:i w:val="false"/>
                <w:color w:val="000000"/>
                <w:sz w:val="20"/>
              </w:rPr>
              <w:t>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шекарасын (шегін) бекітуге арналған барлық 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бекітілген шекарасы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жерінен Жаңаөзен қаласының шекарасына (шегіне) қосылатын жер көлемі,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Бопай елді мекені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жерлері: "Өзен-Түрікменстанның мемлекеттік шекарасы" темір жолына қызмет көрсету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жерлері: "Жетібай – Фетисова - Түрікменстан шекарасы" автожолына қызмет көрсету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босалқы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бекітілген 
шекарасы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7 046 502,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5 141 574,1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364,7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шекарасынан
 шығарылатын және Жаңаөзен қаласының 
шекарасына (шегіне) берілетін жер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шекарасын (шегін) бекітуге арналған барлық жер,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6 933 514,5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5 131 261,1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w:t>
            </w:r>
          </w:p>
          <w:p>
            <w:pPr>
              <w:spacing w:after="20"/>
              <w:ind w:left="20"/>
              <w:jc w:val="both"/>
            </w:pPr>
            <w:r>
              <w:rPr>
                <w:rFonts w:ascii="Times New Roman"/>
                <w:b w:val="false"/>
                <w:i w:val="false"/>
                <w:color w:val="000000"/>
                <w:sz w:val="20"/>
              </w:rPr>
              <w:t>
Мұнайшы а.</w:t>
            </w:r>
          </w:p>
          <w:p>
            <w:pPr>
              <w:spacing w:after="20"/>
              <w:ind w:left="20"/>
              <w:jc w:val="both"/>
            </w:pPr>
            <w:r>
              <w:rPr>
                <w:rFonts w:ascii="Times New Roman"/>
                <w:b w:val="false"/>
                <w:i w:val="false"/>
                <w:color w:val="000000"/>
                <w:sz w:val="20"/>
              </w:rPr>
              <w:t>
Сенек а.</w:t>
            </w:r>
          </w:p>
          <w:p>
            <w:pPr>
              <w:spacing w:after="20"/>
              <w:ind w:left="20"/>
              <w:jc w:val="both"/>
            </w:pPr>
            <w:r>
              <w:rPr>
                <w:rFonts w:ascii="Times New Roman"/>
                <w:b w:val="false"/>
                <w:i w:val="false"/>
                <w:color w:val="000000"/>
                <w:sz w:val="20"/>
              </w:rPr>
              <w:t>
Аққұдық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ауыл шаруашылығына арналмаған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5 131 261,1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5 131 261,1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жері,
 сауықтыру мақсатындағы, рекреациялық және
 тарихи-мәдени мақсаттағы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223 364,7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