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9409" w14:textId="3299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әкімдігінің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2025 жылғы 25 қарашадғы № 249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Сырдария ауданы әкімдігінің "Б" корпусының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"Сырдария ауданы әкімдігінің "Б" корпусы мемлекеттік әкімшілік қызметшілерінің қызметін бағалау әдістемесін бекіту туралы" Сырдария ауданы әкімдігінің 2023 жылғы 26 сәуірдегі № 140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180542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"Сырдария ауданы әкімінің аппараты" коммуналдық мемлекеттік мекемесі заңнамада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"Сырдария ауданы әкімінің аппараты" коммуналдық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249 қаулысына Қосымша</w:t>
            </w:r>
          </w:p>
        </w:tc>
      </w:tr>
    </w:tbl>
    <w:bookmarkStart w:name="z12" w:id="6"/>
    <w:p>
      <w:pPr>
        <w:spacing w:after="0"/>
        <w:ind w:left="0"/>
        <w:jc w:val="left"/>
      </w:pPr>
      <w:r>
        <w:rPr>
          <w:rFonts w:ascii="Times New Roman"/>
          <w:b/>
          <w:i w:val="false"/>
          <w:color w:val="000000"/>
        </w:rPr>
        <w:t xml:space="preserve"> Сырдария ауданы әкімдігінің "Б" корпусы мемлекеттік әкімшілік қызметшілерінің қызметін бағалау әдістемесі</w:t>
      </w:r>
    </w:p>
    <w:bookmarkEnd w:id="6"/>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Республикасының Мемлекеттік қызмет істері агенттігі Төрағасының 2025 жылғы 28 шілдедегі № 121 бұйрығымен әзірленді және Сырдария ауданы әкімдігінің "Б" корпусы мемлекеттік әкімшілік қызметшілерінің қызметін бағалау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құрылымдық бөлімшенің/мемлекеттік органның басшысы Е-1, Е-2, Е-3,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0"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2"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8"/>
    <w:bookmarkStart w:name="z25"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6"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27"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28"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29"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0"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1"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8. Бағалауды ұйымдастырушылық сүйемелдеуді бірыңғай кадр қызметі немесе ол болмаған жағдайда бірыңғай кадр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5"/>
    <w:bookmarkStart w:name="z42" w:id="3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6"/>
    <w:bookmarkStart w:name="z43"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бірыңғай кадр қызметіқарастырады.</w:t>
      </w:r>
    </w:p>
    <w:bookmarkEnd w:id="42"/>
    <w:bookmarkStart w:name="z49" w:id="43"/>
    <w:p>
      <w:pPr>
        <w:spacing w:after="0"/>
        <w:ind w:left="0"/>
        <w:jc w:val="both"/>
      </w:pPr>
      <w:r>
        <w:rPr>
          <w:rFonts w:ascii="Times New Roman"/>
          <w:b w:val="false"/>
          <w:i w:val="false"/>
          <w:color w:val="000000"/>
          <w:sz w:val="28"/>
        </w:rPr>
        <w:t>
      15. Бірыңғай кадр қызметінің басшысы мыналарға жауапты болады:</w:t>
      </w:r>
    </w:p>
    <w:bookmarkEnd w:id="43"/>
    <w:bookmarkStart w:name="z50"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1"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2"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3"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4"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5" w:id="49"/>
    <w:p>
      <w:pPr>
        <w:spacing w:after="0"/>
        <w:ind w:left="0"/>
        <w:jc w:val="both"/>
      </w:pPr>
      <w:r>
        <w:rPr>
          <w:rFonts w:ascii="Times New Roman"/>
          <w:b w:val="false"/>
          <w:i w:val="false"/>
          <w:color w:val="000000"/>
          <w:sz w:val="28"/>
        </w:rPr>
        <w:t>
      16. Е-1, Е-2, Е-3,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9"/>
    <w:bookmarkStart w:name="z56" w:id="50"/>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0"/>
    <w:bookmarkStart w:name="z57" w:id="51"/>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1"/>
    <w:bookmarkStart w:name="z58"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59"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0"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1"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2" w:id="56"/>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6"/>
    <w:bookmarkStart w:name="z63"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4"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65"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6"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67"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1"/>
    <w:bookmarkStart w:name="z68" w:id="62"/>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2"/>
    <w:bookmarkStart w:name="z69" w:id="63"/>
    <w:p>
      <w:pPr>
        <w:spacing w:after="0"/>
        <w:ind w:left="0"/>
        <w:jc w:val="both"/>
      </w:pPr>
      <w:r>
        <w:rPr>
          <w:rFonts w:ascii="Times New Roman"/>
          <w:b w:val="false"/>
          <w:i w:val="false"/>
          <w:color w:val="000000"/>
          <w:sz w:val="28"/>
        </w:rPr>
        <w:t>
      21. Бірыңғай кадр қызметі калибрлеу сессиясының қызметін ұйымдастырады.</w:t>
      </w:r>
    </w:p>
    <w:bookmarkEnd w:id="63"/>
    <w:bookmarkStart w:name="z70"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1"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2"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3"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4"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Бірыңғай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5"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6"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77"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78"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79"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0"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бағалау әдістемесіне 1-қосымша</w:t>
            </w:r>
          </w:p>
        </w:tc>
      </w:tr>
    </w:tbl>
    <w:bookmarkStart w:name="z82" w:id="75"/>
    <w:p>
      <w:pPr>
        <w:spacing w:after="0"/>
        <w:ind w:left="0"/>
        <w:jc w:val="left"/>
      </w:pPr>
      <w:r>
        <w:rPr>
          <w:rFonts w:ascii="Times New Roman"/>
          <w:b/>
          <w:i w:val="false"/>
          <w:color w:val="000000"/>
        </w:rPr>
        <w:t xml:space="preserve"> Басшы лауазымды атқаратын адамның бағалау парағы</w:t>
      </w:r>
    </w:p>
    <w:bookmarkEnd w:id="75"/>
    <w:p>
      <w:pPr>
        <w:spacing w:after="0"/>
        <w:ind w:left="0"/>
        <w:jc w:val="both"/>
      </w:pPr>
      <w:bookmarkStart w:name="z83" w:id="76"/>
      <w:r>
        <w:rPr>
          <w:rFonts w:ascii="Times New Roman"/>
          <w:b w:val="false"/>
          <w:i w:val="false"/>
          <w:color w:val="000000"/>
          <w:sz w:val="28"/>
        </w:rPr>
        <w:t>
      Бағаланатын адамның Т.А.Ә., мемлекеттік органды көрсете отырып лауазымы</w:t>
      </w:r>
    </w:p>
    <w:bookmarkEnd w:id="7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Бағаланатын кезең 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w:t>
      </w:r>
    </w:p>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77"/>
      <w:r>
        <w:rPr>
          <w:rFonts w:ascii="Times New Roman"/>
          <w:b w:val="false"/>
          <w:i w:val="false"/>
          <w:color w:val="000000"/>
          <w:sz w:val="28"/>
        </w:rPr>
        <w:t>
      Ескертпе: Орташа қорытынды бағаны есептеу үшін қойылған бағалар сомасын</w:t>
      </w:r>
    </w:p>
    <w:bookmarkEnd w:id="77"/>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 әдістемесіне 2-қосымша</w:t>
            </w:r>
          </w:p>
        </w:tc>
      </w:tr>
    </w:tbl>
    <w:bookmarkStart w:name="z105" w:id="78"/>
    <w:p>
      <w:pPr>
        <w:spacing w:after="0"/>
        <w:ind w:left="0"/>
        <w:jc w:val="left"/>
      </w:pPr>
      <w:r>
        <w:rPr>
          <w:rFonts w:ascii="Times New Roman"/>
          <w:b/>
          <w:i w:val="false"/>
          <w:color w:val="000000"/>
        </w:rPr>
        <w:t xml:space="preserve"> Басшы лауазымды атқармайтын адамның бағалау парағы</w:t>
      </w:r>
    </w:p>
    <w:bookmarkEnd w:id="78"/>
    <w:p>
      <w:pPr>
        <w:spacing w:after="0"/>
        <w:ind w:left="0"/>
        <w:jc w:val="both"/>
      </w:pPr>
      <w:bookmarkStart w:name="z106" w:id="79"/>
      <w:r>
        <w:rPr>
          <w:rFonts w:ascii="Times New Roman"/>
          <w:b w:val="false"/>
          <w:i w:val="false"/>
          <w:color w:val="000000"/>
          <w:sz w:val="28"/>
        </w:rPr>
        <w:t>
      Бағаланатын адамның Т.А.Ә., мемлекеттік органды көрсете отырып лауазымы</w:t>
      </w:r>
    </w:p>
    <w:bookmarkEnd w:id="7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Бағаланатын кезең___________________________________________________</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w:t>
      </w:r>
    </w:p>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бағалауды</w:t>
      </w:r>
    </w:p>
    <w:p>
      <w:pPr>
        <w:spacing w:after="0"/>
        <w:ind w:left="0"/>
        <w:jc w:val="both"/>
      </w:pPr>
      <w:r>
        <w:rPr>
          <w:rFonts w:ascii="Times New Roman"/>
          <w:b w:val="false"/>
          <w:i w:val="false"/>
          <w:color w:val="000000"/>
          <w:sz w:val="28"/>
        </w:rPr>
        <w:t>ұсынамыз.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Сауалнаманы басынан аяғына дейін алаңдамай толтыру қажет.</w:t>
      </w:r>
    </w:p>
    <w:p>
      <w:pPr>
        <w:spacing w:after="0"/>
        <w:ind w:left="0"/>
        <w:jc w:val="both"/>
      </w:pPr>
      <w:r>
        <w:rPr>
          <w:rFonts w:ascii="Times New Roman"/>
          <w:b w:val="false"/>
          <w:i w:val="false"/>
          <w:color w:val="000000"/>
          <w:sz w:val="28"/>
        </w:rPr>
        <w:t>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 w:id="80"/>
      <w:r>
        <w:rPr>
          <w:rFonts w:ascii="Times New Roman"/>
          <w:b w:val="false"/>
          <w:i w:val="false"/>
          <w:color w:val="000000"/>
          <w:sz w:val="28"/>
        </w:rPr>
        <w:t>
      Ескертпе: Орташа қорытынды бағаны есептеу үшін қойылған бағалар сомасын</w:t>
      </w:r>
    </w:p>
    <w:bookmarkEnd w:id="80"/>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Бағалау нәтижесі: ______________________________________________________</w:t>
      </w:r>
    </w:p>
    <w:p>
      <w:pPr>
        <w:spacing w:after="0"/>
        <w:ind w:left="0"/>
        <w:jc w:val="both"/>
      </w:pPr>
      <w:r>
        <w:rPr>
          <w:rFonts w:ascii="Times New Roman"/>
          <w:b w:val="false"/>
          <w:i w:val="false"/>
          <w:color w:val="000000"/>
          <w:sz w:val="28"/>
        </w:rPr>
        <w:t>(функционалдық міндеттерін тиімді атқарады, функционалдық міндеттерін тиісті</w:t>
      </w:r>
    </w:p>
    <w:p>
      <w:pPr>
        <w:spacing w:after="0"/>
        <w:ind w:left="0"/>
        <w:jc w:val="both"/>
      </w:pPr>
      <w:r>
        <w:rPr>
          <w:rFonts w:ascii="Times New Roman"/>
          <w:b w:val="false"/>
          <w:i w:val="false"/>
          <w:color w:val="000000"/>
          <w:sz w:val="28"/>
        </w:rPr>
        <w:t>түрде атқарады, функционалдық міндеттерін қанағаттанарлық түрде атқарады,</w:t>
      </w:r>
    </w:p>
    <w:p>
      <w:pPr>
        <w:spacing w:after="0"/>
        <w:ind w:left="0"/>
        <w:jc w:val="both"/>
      </w:pPr>
      <w:r>
        <w:rPr>
          <w:rFonts w:ascii="Times New Roman"/>
          <w:b w:val="false"/>
          <w:i w:val="false"/>
          <w:color w:val="000000"/>
          <w:sz w:val="28"/>
        </w:rPr>
        <w:t>функционалдық міндеттерін қанағаттанарлықсыз түрде атқарады).</w:t>
      </w:r>
    </w:p>
    <w:p>
      <w:pPr>
        <w:spacing w:after="0"/>
        <w:ind w:left="0"/>
        <w:jc w:val="both"/>
      </w:pPr>
      <w:r>
        <w:rPr>
          <w:rFonts w:ascii="Times New Roman"/>
          <w:b w:val="false"/>
          <w:i w:val="false"/>
          <w:color w:val="000000"/>
          <w:sz w:val="28"/>
        </w:rPr>
        <w:t>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Қолы_________________________________________________________________</w:t>
      </w:r>
    </w:p>
    <w:p>
      <w:pPr>
        <w:spacing w:after="0"/>
        <w:ind w:left="0"/>
        <w:jc w:val="both"/>
      </w:pPr>
      <w:r>
        <w:rPr>
          <w:rFonts w:ascii="Times New Roman"/>
          <w:b w:val="false"/>
          <w:i w:val="false"/>
          <w:color w:val="000000"/>
          <w:sz w:val="28"/>
        </w:rPr>
        <w:t>(электрондық цифрлық қолтаңба арқылы куәләндырылған)</w:t>
      </w:r>
    </w:p>
    <w:p>
      <w:pPr>
        <w:spacing w:after="0"/>
        <w:ind w:left="0"/>
        <w:jc w:val="both"/>
      </w:pPr>
      <w:r>
        <w:rPr>
          <w:rFonts w:ascii="Times New Roman"/>
          <w:b w:val="false"/>
          <w:i w:val="false"/>
          <w:color w:val="000000"/>
          <w:sz w:val="28"/>
        </w:rPr>
        <w:t>Күні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