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45bf" w14:textId="1ad4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Сырдария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Қызылорда облысы Сырдария аудандық мәслихатының 2025 жылғы 27 ақпандағы № 174 шешімі</w:t>
      </w:r>
    </w:p>
    <w:p>
      <w:pPr>
        <w:spacing w:after="0"/>
        <w:ind w:left="0"/>
        <w:jc w:val="left"/>
      </w:pP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Сырдария аудандық мәслихаты ШЕШІМ ҚАБЫЛДАДЫ:</w:t>
      </w:r>
    </w:p>
    <w:bookmarkStart w:name="z5" w:id="0"/>
    <w:p>
      <w:pPr>
        <w:spacing w:after="0"/>
        <w:ind w:left="0"/>
        <w:jc w:val="both"/>
      </w:pPr>
      <w:r>
        <w:rPr>
          <w:rFonts w:ascii="Times New Roman"/>
          <w:b w:val="false"/>
          <w:i w:val="false"/>
          <w:color w:val="000000"/>
          <w:sz w:val="28"/>
        </w:rPr>
        <w:t>
      1. 2025 жылға Сырдария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әлеуметтік қолдау шараларын ұсыну мөлшері:</w:t>
      </w:r>
    </w:p>
    <w:bookmarkEnd w:id="0"/>
    <w:bookmarkStart w:name="z6"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Start w:name="z8" w:id="2"/>
    <w:p>
      <w:pPr>
        <w:spacing w:after="0"/>
        <w:ind w:left="0"/>
        <w:jc w:val="both"/>
      </w:pPr>
      <w:r>
        <w:rPr>
          <w:rFonts w:ascii="Times New Roman"/>
          <w:b w:val="false"/>
          <w:i w:val="false"/>
          <w:color w:val="000000"/>
          <w:sz w:val="28"/>
        </w:rPr>
        <w:t>
      ауданның әкімшілік орталығына (Тереңөзек кенті) келген мамандар үшін айлық есептік көрсеткіштің екі мың бес жүз еселенген мөлшерінен аспайтын сомада;</w:t>
      </w:r>
    </w:p>
    <w:bookmarkEnd w:id="2"/>
    <w:bookmarkStart w:name="z9"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Start w:name="z11" w:id="4"/>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