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adc5" w14:textId="200a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Қызылорда облысы Жаңақорған ауданы әкімдігінің 2025 жылғы 25 сәуірдегі № 54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"Іңкәрім" жауапкершілігі шектеулі серіктестігінің пайдалы қатты қазбаларды барлауға арналған 2024 жылғы 10 қаңатардағы №2363-EL лицензия негізінде, Жаңақорған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"Іңкәрім" жауапкершілігі шектеулі серіктестігіне пайдалы қатты қазбаларды барлау жөніндегі операцияларды жүргізу үшін меншік иелері мен жер пайдаланушылардан жер учаскелерін алып қоймастан 2030 жылдың 10 қаңтарға дейінгі мерзімге жария сервитут белгіленсін.</w:t>
      </w:r>
    </w:p>
    <w:bookmarkStart w:name="z6" w:id="0"/>
    <w:p>
      <w:pPr>
        <w:spacing w:after="0"/>
        <w:ind w:left="0"/>
        <w:jc w:val="both"/>
      </w:pPr>
      <w:r>
        <w:rPr>
          <w:rFonts w:ascii="Times New Roman"/>
          <w:b w:val="false"/>
          <w:i w:val="false"/>
          <w:color w:val="000000"/>
          <w:sz w:val="28"/>
        </w:rPr>
        <w:t>
      2. "Іңкәрім" жауапкершілігі шектеулі серіктестігіне жер учаскелерінде жерге залал келтіретін жұмыстар жүргізу туындаған жағдайда меншiк иелерімен немесе жер пайдаланушылармен жекеше сервитутты белгілеу туралы шарт жасасу міндеттелсін.</w:t>
      </w:r>
    </w:p>
    <w:bookmarkEnd w:id="0"/>
    <w:bookmarkStart w:name="z7" w:id="1"/>
    <w:p>
      <w:pPr>
        <w:spacing w:after="0"/>
        <w:ind w:left="0"/>
        <w:jc w:val="both"/>
      </w:pPr>
      <w:r>
        <w:rPr>
          <w:rFonts w:ascii="Times New Roman"/>
          <w:b w:val="false"/>
          <w:i w:val="false"/>
          <w:color w:val="000000"/>
          <w:sz w:val="28"/>
        </w:rPr>
        <w:t>
      3. "Іңкәрім" жауапкершілігі шектеулі серіктестігіне Қазақстан Республикасы заңнамасының талаптарын сақтау және операция аяқталғаннан кейін бүлінген жерлерді қалпына келтіру ұсынылсын.</w:t>
      </w:r>
    </w:p>
    <w:bookmarkEnd w:id="1"/>
    <w:bookmarkStart w:name="z8" w:id="2"/>
    <w:p>
      <w:pPr>
        <w:spacing w:after="0"/>
        <w:ind w:left="0"/>
        <w:jc w:val="both"/>
      </w:pPr>
      <w:r>
        <w:rPr>
          <w:rFonts w:ascii="Times New Roman"/>
          <w:b w:val="false"/>
          <w:i w:val="false"/>
          <w:color w:val="000000"/>
          <w:sz w:val="28"/>
        </w:rPr>
        <w:t>
      4. Осы қаулының орындалуын бақылау аудан әкімінің тиісті сала орынбасарына жүктелсін.</w:t>
      </w:r>
    </w:p>
    <w:bookmarkEnd w:id="2"/>
    <w:bookmarkStart w:name="z9" w:id="3"/>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Самитов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2025 жылғы 25 сәуірдегі</w:t>
            </w:r>
            <w:r>
              <w:br/>
            </w:r>
            <w:r>
              <w:rPr>
                <w:rFonts w:ascii="Times New Roman"/>
                <w:b w:val="false"/>
                <w:i w:val="false"/>
                <w:color w:val="000000"/>
                <w:sz w:val="20"/>
              </w:rPr>
              <w:t>№54 қаулысына қосымша</w:t>
            </w:r>
          </w:p>
        </w:tc>
      </w:tr>
    </w:tbl>
    <w:bookmarkStart w:name="z14" w:id="4"/>
    <w:p>
      <w:pPr>
        <w:spacing w:after="0"/>
        <w:ind w:left="0"/>
        <w:jc w:val="left"/>
      </w:pPr>
      <w:r>
        <w:rPr>
          <w:rFonts w:ascii="Times New Roman"/>
          <w:b/>
          <w:i w:val="false"/>
          <w:color w:val="000000"/>
        </w:rPr>
        <w:t xml:space="preserve"> "Іңкәрім" жауапкершілігі шектеулі серіктестігіне жария сервитут белгіленетін жер учаскелерінің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көлемі,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"Байтлес"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Балтаев Абдисаттар Турекожаевич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Махсут Мадиевич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