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089" w14:textId="a632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№244 "2025-2027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244 "2025-2027 жылдарға арналған Қуандария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99 717,5мың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96 056,5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99 863,7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ауылының Қуаңдария, Жеңістің 40 жылдығы көшелеріне күрделі жөндеуге және Гагарин көшесін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материалдық техникалық базасын нығатуға (1 дана ноутбук, 1 дана генератор сатып 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округінде орналасқан Қуандария көшесін жарықтандыру жұмысына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 көшесін орташа жөндеу жұмыстарына жоба-сметалық құжаттама әзірлеп, сараптамадан өткізуге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спорт алаңының жаңынан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көшелерге (Қуандария, Гагарин, Мырзақұлов, Жеңістің 40 жылдығы)жер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