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995" w14:textId="a6de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Жосалы кентінің бюджеті туралы" Қармақшы аудандық мәслихатының 2024 жылғы 26 желтоқсандағы №233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6 қарашадағы № 323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233 "2025-2027 жылдарға арналған Жосалы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–1 415 120,8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207 680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1 169 370,8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–1 424 653,2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6-қосымша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– 2600 дана, 10 000 дана гүл,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8 көшені құжаттандыру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кентідегі Т.Рысқұлов көшесіне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Нақыпов көшесін күрделі жөндеу нысанының жұмыстар мен материалдар сапасына сараптама жүргізу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қоршау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билборд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 Сервис МН" ЖШС нің Жосалы кенті көшелерінің 2023 жылғы қабылданбаған жұмыстарды соттың шешімімен төлеп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мемлекетке қызметтік іс 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тұйығына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Кшенов көшесіне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Қойшыбаев көшесіне жаяу жүргіншілер жолын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Жомартов көшесіне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вокзалы аумағын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асфальт сатып алу, 261,25 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көшесін орташа жөндеу жұмыстарына тексеру, сараптамалау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