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dd33" w14:textId="e48d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Майдакөл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23 желтоқсандағы № 531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2025 жылғы 15 наурыздағы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Майдакөл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118842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12211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106420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118842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(профицитті пайдалану)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аудандық бюджетте Майдакөл ауылдық округі бюджетіне аудандық бюджет қаражаты есебінен қаралған нысаналы трансферттер.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Майдакөл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 шешіміне 2-қосымша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Майдакөл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 шешіміне 3-қосымша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Майдакөл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 шешіміне 4-қосымша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 Майдакөл ауылдық округінің бюджетіне аудандық бюджет қаражаты есебінен берілетін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оқу ақысы мен 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