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2376" w14:textId="7e12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both"/>
      </w:pPr>
      <w:r>
        <w:rPr>
          <w:rFonts w:ascii="Times New Roman"/>
          <w:b w:val="false"/>
          <w:i w:val="false"/>
          <w:color w:val="000000"/>
          <w:sz w:val="28"/>
        </w:rPr>
        <w:t>Қызылорда облысы Арал ауданы әкімдігінің 2025 жылғы 26 қарашадғы № 189-қ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Арал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берiлiп отырған Арал ауданының жергiлiктi атқарушы органдарының "Б" корпусы мемлекеттiк әкiмшiлiк қызметшiлерiнiң қызметiн бағалаудың әдiстемесi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"Арал ауданының жергiлiктi атқарушы органдарының "Б" корпусы мемлекеттiк әкiмшiлiк қызметшiлерiнiң қызметiн бағалаудың әдiстемесiн бекiту туралы" Арал ауданы әкімдігінің 2023 жылғы 23 маусымдағы № 84-қ қаулысы жойылсын.</w:t>
      </w:r>
    </w:p>
    <w:bookmarkEnd w:id="3"/>
    <w:bookmarkStart w:name="z8" w:id="4"/>
    <w:p>
      <w:pPr>
        <w:spacing w:after="0"/>
        <w:ind w:left="0"/>
        <w:jc w:val="both"/>
      </w:pPr>
      <w:r>
        <w:rPr>
          <w:rFonts w:ascii="Times New Roman"/>
          <w:b w:val="false"/>
          <w:i w:val="false"/>
          <w:color w:val="000000"/>
          <w:sz w:val="28"/>
        </w:rPr>
        <w:t>
      4. Қаулының орындалуын бақылау "Арал ауданы әкiмiнiң аппараты" коммуналдық мемлекеттiк мекемесiнің басшысына жүктелсiн.</w:t>
      </w:r>
    </w:p>
    <w:bookmarkEnd w:id="4"/>
    <w:bookmarkStart w:name="z9" w:id="5"/>
    <w:p>
      <w:pPr>
        <w:spacing w:after="0"/>
        <w:ind w:left="0"/>
        <w:jc w:val="both"/>
      </w:pPr>
      <w:r>
        <w:rPr>
          <w:rFonts w:ascii="Times New Roman"/>
          <w:b w:val="false"/>
          <w:i w:val="false"/>
          <w:color w:val="000000"/>
          <w:sz w:val="28"/>
        </w:rPr>
        <w:t>
      5. Осы қаулы ресми жарияланған күннен бастап қолданысқа енгiзiледі.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189-қ қаулысымен бекітілген</w:t>
            </w:r>
          </w:p>
        </w:tc>
      </w:tr>
    </w:tbl>
    <w:bookmarkStart w:name="z12" w:id="6"/>
    <w:p>
      <w:pPr>
        <w:spacing w:after="0"/>
        <w:ind w:left="0"/>
        <w:jc w:val="left"/>
      </w:pPr>
      <w:r>
        <w:rPr>
          <w:rFonts w:ascii="Times New Roman"/>
          <w:b/>
          <w:i w:val="false"/>
          <w:color w:val="000000"/>
        </w:rPr>
        <w:t xml:space="preserve"> Арал ауданының жергілікті бюджеттен қаржыландырылатын "Б" корпусының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6" w:id="10"/>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10"/>
    <w:bookmarkStart w:name="z17" w:id="11"/>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19"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құрылымдық бөлімшенің/мемлекеттік органның басшысы (құрылымдық бөлімшелердің басшылары), Е-1, Е-2, E-R-1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2"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3"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4"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5"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7" w:id="21"/>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21"/>
    <w:bookmarkStart w:name="z28"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29"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0"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1"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3"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4"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5"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6" w:id="3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5"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49"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52"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3"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4"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5"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6"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57" w:id="51"/>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2"/>
    <w:bookmarkStart w:name="z59" w:id="53"/>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3"/>
    <w:bookmarkStart w:name="z60" w:id="54"/>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4"/>
    <w:bookmarkStart w:name="z61" w:id="55"/>
    <w:p>
      <w:pPr>
        <w:spacing w:after="0"/>
        <w:ind w:left="0"/>
        <w:jc w:val="both"/>
      </w:pPr>
      <w:r>
        <w:rPr>
          <w:rFonts w:ascii="Times New Roman"/>
          <w:b w:val="false"/>
          <w:i w:val="false"/>
          <w:color w:val="000000"/>
          <w:sz w:val="28"/>
        </w:rPr>
        <w:t>
      Бағалаушы адаммен 0-ден 5-ке дейінгі баға қойылады.</w:t>
      </w:r>
    </w:p>
    <w:bookmarkEnd w:id="55"/>
    <w:bookmarkStart w:name="z62"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63" w:id="5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7"/>
    <w:bookmarkStart w:name="z64" w:id="58"/>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8"/>
    <w:bookmarkStart w:name="z65" w:id="5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9"/>
    <w:bookmarkStart w:name="z66" w:id="60"/>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0"/>
    <w:bookmarkStart w:name="z67" w:id="6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1"/>
    <w:bookmarkStart w:name="z68"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69"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70" w:id="64"/>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4"/>
    <w:bookmarkStart w:name="z71" w:id="65"/>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5"/>
    <w:bookmarkStart w:name="z72" w:id="66"/>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6"/>
    <w:bookmarkStart w:name="z73"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74"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75" w:id="6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9"/>
    <w:bookmarkStart w:name="z76"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77" w:id="7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78"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79"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80" w:id="74"/>
    <w:p>
      <w:pPr>
        <w:spacing w:after="0"/>
        <w:ind w:left="0"/>
        <w:jc w:val="both"/>
      </w:pPr>
      <w:r>
        <w:rPr>
          <w:rFonts w:ascii="Times New Roman"/>
          <w:b w:val="false"/>
          <w:i w:val="false"/>
          <w:color w:val="000000"/>
          <w:sz w:val="28"/>
        </w:rPr>
        <w:t>
      машықтар мен құзыреттердің дамуына шолу;</w:t>
      </w:r>
    </w:p>
    <w:bookmarkEnd w:id="74"/>
    <w:bookmarkStart w:name="z81" w:id="7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5"/>
    <w:bookmarkStart w:name="z82"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7"/>
    <w:p>
      <w:pPr>
        <w:spacing w:after="0"/>
        <w:ind w:left="0"/>
        <w:jc w:val="left"/>
      </w:pPr>
      <w:r>
        <w:rPr>
          <w:rFonts w:ascii="Times New Roman"/>
          <w:b/>
          <w:i w:val="false"/>
          <w:color w:val="000000"/>
        </w:rPr>
        <w:t xml:space="preserve"> Басшы лауазымды атқаратын адамның бағалау парағы</w:t>
      </w:r>
    </w:p>
    <w:bookmarkEnd w:id="77"/>
    <w:p>
      <w:pPr>
        <w:spacing w:after="0"/>
        <w:ind w:left="0"/>
        <w:jc w:val="both"/>
      </w:pPr>
      <w:bookmarkStart w:name="z86" w:id="78"/>
      <w:r>
        <w:rPr>
          <w:rFonts w:ascii="Times New Roman"/>
          <w:b w:val="false"/>
          <w:i w:val="false"/>
          <w:color w:val="000000"/>
          <w:sz w:val="28"/>
        </w:rPr>
        <w:t>
      (Бағаланатын адамның Т.А.Ә., мемлекеттік органды көрсете отырып лауазымы)</w:t>
      </w:r>
    </w:p>
    <w:bookmarkEnd w:id="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Сізге өз әріптестеріңізді 5 баллдық шкала бойынша</w:t>
      </w:r>
    </w:p>
    <w:p>
      <w:pPr>
        <w:spacing w:after="0"/>
        <w:ind w:left="0"/>
        <w:jc w:val="both"/>
      </w:pPr>
      <w:r>
        <w:rPr>
          <w:rFonts w:ascii="Times New Roman"/>
          <w:b w:val="false"/>
          <w:i w:val="false"/>
          <w:color w:val="000000"/>
          <w:sz w:val="28"/>
        </w:rPr>
        <w:t>бағалауды ұсынамыз. Бағаларды объективті түрде, жеке ұнатуларсыз/ұнатпауларсыз</w:t>
      </w:r>
    </w:p>
    <w:p>
      <w:pPr>
        <w:spacing w:after="0"/>
        <w:ind w:left="0"/>
        <w:jc w:val="both"/>
      </w:pPr>
      <w:r>
        <w:rPr>
          <w:rFonts w:ascii="Times New Roman"/>
          <w:b w:val="false"/>
          <w:i w:val="false"/>
          <w:color w:val="000000"/>
          <w:sz w:val="28"/>
        </w:rPr>
        <w:t>қою керек. 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Түсініктеме</w:t>
            </w:r>
          </w:p>
          <w:bookmarkEnd w:id="79"/>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Есепке алынады: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xml:space="preserve">
 Есепке алынады: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85"/>
      <w:r>
        <w:rPr>
          <w:rFonts w:ascii="Times New Roman"/>
          <w:b w:val="false"/>
          <w:i w:val="false"/>
          <w:color w:val="000000"/>
          <w:sz w:val="28"/>
        </w:rPr>
        <w:t>
      Ескертпе: Орташа қорытынды бағаны есептеу үшін қойылған бағалар сомасын</w:t>
      </w:r>
    </w:p>
    <w:bookmarkEnd w:id="85"/>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0" w:id="86"/>
    <w:p>
      <w:pPr>
        <w:spacing w:after="0"/>
        <w:ind w:left="0"/>
        <w:jc w:val="left"/>
      </w:pPr>
      <w:r>
        <w:rPr>
          <w:rFonts w:ascii="Times New Roman"/>
          <w:b/>
          <w:i w:val="false"/>
          <w:color w:val="000000"/>
        </w:rPr>
        <w:t xml:space="preserve"> Басшы лауазымды атқармайтын адамның бағалау парағы</w:t>
      </w:r>
    </w:p>
    <w:bookmarkEnd w:id="86"/>
    <w:p>
      <w:pPr>
        <w:spacing w:after="0"/>
        <w:ind w:left="0"/>
        <w:jc w:val="both"/>
      </w:pPr>
      <w:bookmarkStart w:name="z111" w:id="87"/>
      <w:r>
        <w:rPr>
          <w:rFonts w:ascii="Times New Roman"/>
          <w:b w:val="false"/>
          <w:i w:val="false"/>
          <w:color w:val="000000"/>
          <w:sz w:val="28"/>
        </w:rPr>
        <w:t>
      (Бағаланатын адамның Т.А.Ә., мемлекеттік органды көрсете отырып лауазымы)</w:t>
      </w:r>
    </w:p>
    <w:bookmarkEnd w:id="8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Түсініктеме</w:t>
            </w:r>
          </w:p>
          <w:bookmarkEnd w:id="8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93"/>
      <w:r>
        <w:rPr>
          <w:rFonts w:ascii="Times New Roman"/>
          <w:b w:val="false"/>
          <w:i w:val="false"/>
          <w:color w:val="000000"/>
          <w:sz w:val="28"/>
        </w:rPr>
        <w:t>
      Ескертпе: Орташа қорытынды бағаны есептеу үшін қойылған бағалар сомасын</w:t>
      </w:r>
    </w:p>
    <w:bookmarkEnd w:id="93"/>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